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80" w:lineRule="exact"/>
        <w:jc w:val="center"/>
        <w:rPr>
          <w:rFonts w:hint="eastAsia" w:ascii="黑体" w:hAnsi="宋体" w:eastAsia="黑体" w:cs="Times New Roman"/>
          <w:b w:val="0"/>
          <w:bCs w:val="0"/>
          <w:color w:val="000000"/>
          <w:kern w:val="0"/>
          <w:sz w:val="44"/>
          <w:szCs w:val="44"/>
          <w:lang w:val="en-US" w:eastAsia="zh-CN" w:bidi="ar-SA"/>
        </w:rPr>
      </w:pPr>
      <w:r>
        <w:rPr>
          <w:rFonts w:hint="eastAsia" w:ascii="黑体" w:hAnsi="宋体" w:eastAsia="黑体" w:cs="Times New Roman"/>
          <w:b w:val="0"/>
          <w:bCs w:val="0"/>
          <w:color w:val="000000"/>
          <w:kern w:val="0"/>
          <w:sz w:val="44"/>
          <w:szCs w:val="44"/>
          <w:lang w:val="en-US" w:eastAsia="zh-CN" w:bidi="ar-SA"/>
        </w:rPr>
        <w:t>苏州市医疗器械行业协会章程</w:t>
      </w:r>
    </w:p>
    <w:p>
      <w:pPr>
        <w:spacing w:before="312" w:beforeLines="100" w:after="312" w:afterLines="100" w:line="580" w:lineRule="exact"/>
        <w:jc w:val="center"/>
        <w:rPr>
          <w:rFonts w:hint="eastAsia" w:ascii="宋体" w:hAnsi="宋体" w:eastAsia="宋体"/>
          <w:color w:val="000000"/>
          <w:sz w:val="28"/>
          <w:szCs w:val="28"/>
          <w:lang w:eastAsia="zh-CN"/>
        </w:rPr>
      </w:pPr>
    </w:p>
    <w:p>
      <w:pPr>
        <w:pStyle w:val="3"/>
        <w:bidi w:val="0"/>
        <w:jc w:val="center"/>
        <w:rPr>
          <w:rFonts w:hint="eastAsia"/>
          <w:sz w:val="36"/>
          <w:szCs w:val="36"/>
          <w:lang w:val="en-US" w:eastAsia="zh-CN"/>
        </w:rPr>
      </w:pPr>
      <w:r>
        <w:rPr>
          <w:rFonts w:hint="eastAsia"/>
          <w:sz w:val="36"/>
          <w:szCs w:val="36"/>
          <w:lang w:val="en-US" w:eastAsia="zh-CN"/>
        </w:rPr>
        <w:t>第一章 总  则</w:t>
      </w:r>
    </w:p>
    <w:p>
      <w:pPr>
        <w:numPr>
          <w:ilvl w:val="0"/>
          <w:numId w:val="1"/>
        </w:numPr>
        <w:tabs>
          <w:tab w:val="clear" w:pos="1702"/>
        </w:tabs>
        <w:spacing w:line="560" w:lineRule="exact"/>
        <w:ind w:firstLine="640" w:firstLineChars="200"/>
        <w:rPr>
          <w:rFonts w:hint="eastAsia" w:ascii="宋体" w:hAnsi="宋体"/>
          <w:color w:val="000000"/>
          <w:sz w:val="28"/>
          <w:szCs w:val="28"/>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本团体的名称为苏州市医疗器械行业协会</w:t>
      </w:r>
      <w:r>
        <w:rPr>
          <w:rFonts w:hint="eastAsia" w:ascii="仿宋_GB2312" w:hAnsi="宋体" w:eastAsia="仿宋_GB2312"/>
          <w:color w:val="000000"/>
          <w:kern w:val="0"/>
          <w:sz w:val="32"/>
          <w:szCs w:val="32"/>
          <w:lang w:eastAsia="zh-CN"/>
        </w:rPr>
        <w:t>。</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本团体的性质是从事医疗器械研发、生产、经营、投资、产品检测、认证咨询及教育培训的有关单位在自愿的基础上组成的全市性、行业性、非营利性社会团体法人</w:t>
      </w:r>
      <w:r>
        <w:rPr>
          <w:rFonts w:hint="eastAsia" w:ascii="仿宋_GB2312" w:hAnsi="宋体" w:eastAsia="仿宋_GB2312"/>
          <w:color w:val="000000"/>
          <w:kern w:val="0"/>
          <w:sz w:val="32"/>
          <w:szCs w:val="32"/>
          <w:lang w:val="en-US" w:eastAsia="zh-CN"/>
        </w:rPr>
        <w:t>组织</w:t>
      </w:r>
      <w:r>
        <w:rPr>
          <w:rFonts w:hint="eastAsia" w:ascii="仿宋_GB2312" w:hAnsi="宋体" w:eastAsia="仿宋_GB2312"/>
          <w:color w:val="000000"/>
          <w:kern w:val="0"/>
          <w:sz w:val="32"/>
          <w:szCs w:val="32"/>
        </w:rPr>
        <w:t>。</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本团体的宗旨是</w:t>
      </w:r>
      <w:r>
        <w:rPr>
          <w:rFonts w:hint="eastAsia" w:ascii="仿宋_GB2312" w:hAnsi="宋体" w:eastAsia="仿宋_GB2312"/>
          <w:color w:val="000000"/>
          <w:kern w:val="0"/>
          <w:sz w:val="32"/>
          <w:szCs w:val="32"/>
        </w:rPr>
        <w:t>遵守宪法、法律、法规和国家政策，践行社会主义核心价值观，遵守社会道德风尚。</w:t>
      </w:r>
      <w:r>
        <w:rPr>
          <w:rFonts w:hint="eastAsia" w:ascii="仿宋_GB2312" w:hAnsi="宋体" w:eastAsia="仿宋_GB2312"/>
          <w:color w:val="000000"/>
          <w:kern w:val="0"/>
          <w:sz w:val="32"/>
          <w:szCs w:val="32"/>
          <w:lang w:val="en-US" w:eastAsia="zh-CN"/>
        </w:rPr>
        <w:t>代表并维护会员单位的共同利益及合法权</w:t>
      </w:r>
      <w:r>
        <w:rPr>
          <w:rFonts w:hint="eastAsia" w:ascii="仿宋_GB2312" w:hAnsi="宋体" w:eastAsia="仿宋_GB2312"/>
          <w:color w:val="000000"/>
          <w:kern w:val="0"/>
          <w:sz w:val="32"/>
          <w:szCs w:val="32"/>
        </w:rPr>
        <w:t>益，促进苏州市医疗器械行业健康发展。</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本团体接受社团登记管理机关苏州市民政局、</w:t>
      </w:r>
      <w:r>
        <w:rPr>
          <w:rFonts w:hint="eastAsia" w:ascii="仿宋_GB2312" w:hAnsi="宋体" w:eastAsia="仿宋_GB2312"/>
          <w:color w:val="000000"/>
          <w:kern w:val="0"/>
          <w:sz w:val="32"/>
          <w:szCs w:val="32"/>
          <w:lang w:val="en-US" w:eastAsia="zh-CN"/>
        </w:rPr>
        <w:t>党建领导机关、</w:t>
      </w:r>
      <w:r>
        <w:rPr>
          <w:rFonts w:hint="eastAsia" w:ascii="仿宋_GB2312" w:hAnsi="宋体" w:eastAsia="仿宋_GB2312"/>
          <w:color w:val="000000"/>
          <w:kern w:val="0"/>
          <w:sz w:val="32"/>
          <w:szCs w:val="32"/>
        </w:rPr>
        <w:t>行业管理部门</w:t>
      </w:r>
      <w:r>
        <w:rPr>
          <w:rFonts w:hint="eastAsia" w:ascii="仿宋_GB2312" w:hAnsi="宋体" w:eastAsia="仿宋_GB2312"/>
          <w:color w:val="000000"/>
          <w:kern w:val="0"/>
          <w:sz w:val="32"/>
          <w:szCs w:val="32"/>
          <w:lang w:val="en-US" w:eastAsia="zh-CN"/>
        </w:rPr>
        <w:t>的</w:t>
      </w:r>
      <w:r>
        <w:rPr>
          <w:rFonts w:hint="eastAsia" w:ascii="仿宋_GB2312" w:hAnsi="宋体" w:eastAsia="仿宋_GB2312"/>
          <w:color w:val="000000"/>
          <w:kern w:val="0"/>
          <w:sz w:val="32"/>
          <w:szCs w:val="32"/>
        </w:rPr>
        <w:t>业务指导和监督管理。</w:t>
      </w:r>
    </w:p>
    <w:p>
      <w:pPr>
        <w:numPr>
          <w:ilvl w:val="0"/>
          <w:numId w:val="1"/>
        </w:numPr>
        <w:spacing w:line="560" w:lineRule="exact"/>
        <w:ind w:firstLine="640" w:firstLineChars="200"/>
        <w:rPr>
          <w:rFonts w:hint="eastAsia" w:ascii="宋体" w:hAnsi="宋体"/>
          <w:color w:val="000000"/>
          <w:szCs w:val="28"/>
        </w:rPr>
      </w:pPr>
      <w:r>
        <w:rPr>
          <w:rFonts w:hint="eastAsia" w:ascii="仿宋_GB2312" w:hAnsi="宋体" w:eastAsia="仿宋_GB2312"/>
          <w:color w:val="000000"/>
          <w:kern w:val="0"/>
          <w:sz w:val="32"/>
          <w:szCs w:val="32"/>
        </w:rPr>
        <w:t xml:space="preserve"> 本团体可以根据工作需要设立分支机构、代表机构。本团体的分支机构、代表机构是本团体的组成部分，不具有法人资格，不得另行制订章程，在授权的范围内发展会员、开展活动，法律责任由本团体承担。</w:t>
      </w:r>
    </w:p>
    <w:p>
      <w:pPr>
        <w:numPr>
          <w:ilvl w:val="0"/>
          <w:numId w:val="1"/>
        </w:numPr>
        <w:spacing w:line="560" w:lineRule="exact"/>
        <w:ind w:firstLine="640" w:firstLineChars="200"/>
        <w:rPr>
          <w:rFonts w:hint="eastAsia" w:ascii="黑体" w:hAnsi="黑体" w:eastAsia="黑体" w:cs="Times New Roman"/>
          <w:b/>
          <w:bCs/>
          <w:kern w:val="44"/>
          <w:sz w:val="36"/>
          <w:szCs w:val="44"/>
          <w:lang w:val="en-US" w:eastAsia="zh-CN" w:bidi="ar-SA"/>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本团体的住所</w:t>
      </w:r>
      <w:r>
        <w:rPr>
          <w:rFonts w:hint="eastAsia" w:ascii="仿宋_GB2312" w:hAnsi="宋体" w:eastAsia="仿宋_GB2312"/>
          <w:color w:val="000000"/>
          <w:kern w:val="0"/>
          <w:sz w:val="32"/>
          <w:szCs w:val="32"/>
          <w:lang w:val="en-US" w:eastAsia="zh-CN"/>
        </w:rPr>
        <w:t>为江苏省苏州市高新区锦峰路8号。</w:t>
      </w:r>
    </w:p>
    <w:p>
      <w:pPr>
        <w:pStyle w:val="3"/>
        <w:bidi w:val="0"/>
        <w:jc w:val="center"/>
        <w:rPr>
          <w:rFonts w:hint="eastAsia"/>
          <w:lang w:val="en-US" w:eastAsia="zh-CN"/>
        </w:rPr>
      </w:pPr>
      <w:r>
        <w:rPr>
          <w:rFonts w:hint="eastAsia"/>
          <w:sz w:val="36"/>
          <w:szCs w:val="36"/>
          <w:lang w:val="en-US" w:eastAsia="zh-CN"/>
        </w:rPr>
        <w:t>第二章 业务范围</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bookmarkStart w:id="0" w:name="_Toc242928805"/>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本团体的业务范围：</w:t>
      </w:r>
    </w:p>
    <w:p>
      <w:pPr>
        <w:numPr>
          <w:ilvl w:val="0"/>
          <w:numId w:val="2"/>
        </w:numPr>
        <w:spacing w:line="560" w:lineRule="exact"/>
        <w:ind w:firstLine="640" w:firstLineChars="200"/>
        <w:rPr>
          <w:rFonts w:hint="eastAsia" w:ascii="仿宋_GB2312" w:hAnsi="宋体" w:eastAsia="仿宋_GB2312" w:cs="Times New Roman"/>
          <w:color w:val="000000"/>
          <w:kern w:val="0"/>
          <w:sz w:val="32"/>
          <w:szCs w:val="32"/>
          <w:lang w:eastAsia="zh-CN"/>
        </w:rPr>
      </w:pPr>
      <w:bookmarkStart w:id="1" w:name="_Toc242928807"/>
      <w:r>
        <w:rPr>
          <w:rFonts w:hint="eastAsia" w:ascii="仿宋_GB2312" w:hAnsi="宋体" w:eastAsia="仿宋_GB2312" w:cs="Times New Roman"/>
          <w:color w:val="000000"/>
          <w:kern w:val="0"/>
          <w:sz w:val="32"/>
          <w:szCs w:val="32"/>
          <w:lang w:val="en-US" w:eastAsia="zh-CN"/>
        </w:rPr>
        <w:t>宣传贯彻医疗器械的法律法规、维护会员权益，反映会员诉求</w:t>
      </w:r>
      <w:r>
        <w:rPr>
          <w:rFonts w:hint="eastAsia" w:ascii="仿宋_GB2312" w:hAnsi="宋体" w:eastAsia="仿宋_GB2312" w:cs="Times New Roman"/>
          <w:color w:val="000000"/>
          <w:kern w:val="0"/>
          <w:sz w:val="32"/>
          <w:szCs w:val="32"/>
          <w:lang w:eastAsia="zh-CN"/>
        </w:rPr>
        <w:t>；</w:t>
      </w:r>
    </w:p>
    <w:p>
      <w:pPr>
        <w:numPr>
          <w:ilvl w:val="0"/>
          <w:numId w:val="2"/>
        </w:numPr>
        <w:spacing w:line="560" w:lineRule="exact"/>
        <w:ind w:firstLine="640" w:firstLineChars="200"/>
        <w:rPr>
          <w:rFonts w:hint="eastAsia" w:ascii="仿宋_GB2312" w:hAnsi="宋体" w:eastAsia="仿宋_GB2312" w:cs="Times New Roman"/>
          <w:color w:val="000000"/>
          <w:kern w:val="0"/>
          <w:sz w:val="32"/>
          <w:szCs w:val="32"/>
          <w:lang w:eastAsia="zh-CN"/>
        </w:rPr>
      </w:pPr>
      <w:r>
        <w:rPr>
          <w:rFonts w:hint="eastAsia" w:ascii="仿宋_GB2312" w:hAnsi="宋体" w:eastAsia="仿宋_GB2312" w:cs="Times New Roman"/>
          <w:color w:val="000000"/>
          <w:kern w:val="0"/>
          <w:sz w:val="32"/>
          <w:szCs w:val="32"/>
          <w:lang w:val="en-US" w:eastAsia="zh-CN"/>
        </w:rPr>
        <w:t>搭建会员医疗机械交流互动平台，组织研讨医疗机械有关问题，加强行业自律，提供研究与政策建议；</w:t>
      </w:r>
    </w:p>
    <w:p>
      <w:pPr>
        <w:numPr>
          <w:ilvl w:val="0"/>
          <w:numId w:val="2"/>
        </w:numPr>
        <w:spacing w:line="560" w:lineRule="exact"/>
        <w:ind w:firstLine="640" w:firstLineChars="200"/>
        <w:rPr>
          <w:rFonts w:hint="eastAsia" w:ascii="仿宋_GB2312" w:hAnsi="宋体" w:eastAsia="仿宋_GB2312" w:cs="Times New Roman"/>
          <w:color w:val="000000"/>
          <w:kern w:val="0"/>
          <w:sz w:val="32"/>
          <w:szCs w:val="32"/>
          <w:lang w:eastAsia="zh-CN"/>
        </w:rPr>
      </w:pPr>
      <w:r>
        <w:rPr>
          <w:rFonts w:hint="eastAsia" w:ascii="仿宋_GB2312" w:hAnsi="宋体" w:eastAsia="仿宋_GB2312" w:cs="Times New Roman"/>
          <w:color w:val="000000"/>
          <w:kern w:val="0"/>
          <w:sz w:val="32"/>
          <w:szCs w:val="32"/>
          <w:lang w:val="en-US" w:eastAsia="zh-CN"/>
        </w:rPr>
        <w:t>为会员提供医疗器械方面的咨询、人才培养、讲座等服务，推进行业发展；</w:t>
      </w:r>
    </w:p>
    <w:p>
      <w:pPr>
        <w:numPr>
          <w:ilvl w:val="0"/>
          <w:numId w:val="0"/>
        </w:numPr>
        <w:spacing w:line="560" w:lineRule="exact"/>
        <w:rPr>
          <w:rFonts w:hint="default" w:ascii="仿宋_GB2312" w:hAnsi="宋体" w:eastAsia="仿宋_GB2312" w:cs="Times New Roman"/>
          <w:color w:val="000000"/>
          <w:kern w:val="0"/>
          <w:sz w:val="32"/>
          <w:szCs w:val="32"/>
          <w:lang w:val="en-US" w:eastAsia="zh-CN"/>
        </w:rPr>
      </w:pPr>
      <w:r>
        <w:rPr>
          <w:rFonts w:hint="eastAsia" w:ascii="仿宋_GB2312" w:hAnsi="宋体" w:eastAsia="仿宋_GB2312" w:cs="Times New Roman"/>
          <w:color w:val="000000"/>
          <w:kern w:val="0"/>
          <w:sz w:val="32"/>
          <w:szCs w:val="32"/>
          <w:lang w:val="en-US" w:eastAsia="zh-CN"/>
        </w:rPr>
        <w:t xml:space="preserve">    （四）承接政府职能转移和其他有关单位交办的任务。</w:t>
      </w:r>
    </w:p>
    <w:p>
      <w:pPr>
        <w:pStyle w:val="3"/>
        <w:bidi w:val="0"/>
        <w:jc w:val="center"/>
        <w:rPr>
          <w:rFonts w:hint="eastAsia"/>
          <w:sz w:val="36"/>
          <w:szCs w:val="36"/>
          <w:lang w:val="en-US" w:eastAsia="zh-CN"/>
        </w:rPr>
      </w:pPr>
      <w:r>
        <w:rPr>
          <w:rFonts w:hint="eastAsia"/>
          <w:sz w:val="36"/>
          <w:szCs w:val="36"/>
          <w:lang w:val="en-US" w:eastAsia="zh-CN"/>
        </w:rPr>
        <w:t>第三章 会 员</w:t>
      </w:r>
      <w:bookmarkEnd w:id="1"/>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本团体的会员种类</w:t>
      </w:r>
      <w:r>
        <w:rPr>
          <w:rFonts w:hint="eastAsia" w:ascii="仿宋_GB2312" w:hAnsi="宋体" w:eastAsia="仿宋_GB2312"/>
          <w:color w:val="000000"/>
          <w:kern w:val="0"/>
          <w:sz w:val="32"/>
          <w:szCs w:val="32"/>
          <w:lang w:val="en-US" w:eastAsia="zh-CN"/>
        </w:rPr>
        <w:t>为</w:t>
      </w:r>
      <w:r>
        <w:rPr>
          <w:rFonts w:hint="eastAsia" w:ascii="仿宋_GB2312" w:hAnsi="宋体" w:eastAsia="仿宋_GB2312"/>
          <w:color w:val="000000"/>
          <w:kern w:val="0"/>
          <w:sz w:val="32"/>
          <w:szCs w:val="32"/>
        </w:rPr>
        <w:t>单位会员</w:t>
      </w:r>
      <w:r>
        <w:rPr>
          <w:rFonts w:hint="eastAsia" w:ascii="仿宋_GB2312" w:hAnsi="宋体" w:eastAsia="仿宋_GB2312"/>
          <w:color w:val="000000"/>
          <w:kern w:val="0"/>
          <w:sz w:val="32"/>
          <w:szCs w:val="32"/>
          <w:lang w:eastAsia="zh-CN"/>
        </w:rPr>
        <w:t>。</w:t>
      </w:r>
    </w:p>
    <w:p>
      <w:pPr>
        <w:numPr>
          <w:ilvl w:val="0"/>
          <w:numId w:val="0"/>
        </w:numPr>
        <w:spacing w:line="560" w:lineRule="exact"/>
        <w:ind w:leftChars="200"/>
        <w:rPr>
          <w:rFonts w:hint="eastAsia"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lang w:eastAsia="zh-CN"/>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申请加入本团体的会员，必须具备下列条件</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（一）拥护本团体的章程；</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（二）有加入本团体的意愿；</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（三）在本团体的业务，（行业、学科）领域内具有一定的影响；</w:t>
      </w:r>
    </w:p>
    <w:p>
      <w:pPr>
        <w:spacing w:line="560" w:lineRule="exact"/>
        <w:ind w:firstLine="640" w:firstLineChars="200"/>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（四）单位会员必须具备本行业规定的合法生产（经营）资格。</w:t>
      </w:r>
    </w:p>
    <w:p>
      <w:pPr>
        <w:spacing w:line="560" w:lineRule="exact"/>
        <w:ind w:firstLine="640" w:firstLineChars="200"/>
        <w:rPr>
          <w:rFonts w:hint="eastAsia" w:ascii="仿宋_GB2312" w:hAnsi="宋体" w:eastAsia="仿宋_GB2312" w:cs="Times New Roman"/>
          <w:color w:val="000000"/>
          <w:kern w:val="0"/>
          <w:sz w:val="32"/>
          <w:szCs w:val="32"/>
          <w:lang w:val="en-US" w:eastAsia="zh-CN" w:bidi="ar-SA"/>
        </w:rPr>
      </w:pPr>
    </w:p>
    <w:p>
      <w:pPr>
        <w:numPr>
          <w:ilvl w:val="0"/>
          <w:numId w:val="1"/>
        </w:numPr>
        <w:tabs>
          <w:tab w:val="clear" w:pos="1702"/>
        </w:tabs>
        <w:spacing w:line="560" w:lineRule="exact"/>
        <w:ind w:firstLine="640" w:firstLineChars="200"/>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会员入会的程序是：</w:t>
      </w:r>
    </w:p>
    <w:p>
      <w:pPr>
        <w:numPr>
          <w:ilvl w:val="0"/>
          <w:numId w:val="3"/>
        </w:numPr>
        <w:spacing w:line="560" w:lineRule="exact"/>
        <w:ind w:firstLine="640" w:firstLineChars="200"/>
        <w:rPr>
          <w:rFonts w:hint="eastAsia" w:ascii="仿宋_GB2312" w:hAnsi="宋体" w:eastAsia="仿宋_GB2312"/>
          <w:color w:val="000000"/>
          <w:kern w:val="0"/>
          <w:sz w:val="32"/>
          <w:szCs w:val="32"/>
          <w:lang w:val="en-US" w:eastAsia="zh-CN"/>
        </w:rPr>
      </w:pPr>
      <w:r>
        <w:rPr>
          <w:rFonts w:hint="eastAsia" w:ascii="仿宋_GB2312" w:hAnsi="宋体" w:eastAsia="仿宋_GB2312"/>
          <w:color w:val="000000"/>
          <w:kern w:val="0"/>
          <w:sz w:val="32"/>
          <w:szCs w:val="32"/>
          <w:lang w:val="en-US" w:eastAsia="zh-CN"/>
        </w:rPr>
        <w:t>提交入会申请书。</w:t>
      </w:r>
    </w:p>
    <w:p>
      <w:pPr>
        <w:numPr>
          <w:ilvl w:val="0"/>
          <w:numId w:val="3"/>
        </w:numPr>
        <w:spacing w:line="560" w:lineRule="exact"/>
        <w:ind w:firstLine="640" w:firstLineChars="200"/>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经理事会讨论通过。</w:t>
      </w:r>
    </w:p>
    <w:p>
      <w:pPr>
        <w:numPr>
          <w:ilvl w:val="0"/>
          <w:numId w:val="3"/>
        </w:num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s="Times New Roman"/>
          <w:color w:val="000000"/>
          <w:kern w:val="0"/>
          <w:sz w:val="32"/>
          <w:szCs w:val="32"/>
          <w:lang w:val="en-US" w:eastAsia="zh-CN" w:bidi="ar-SA"/>
        </w:rPr>
        <w:t>理事会闭会期间，经理事会授权由秘书处审核通过。</w:t>
      </w:r>
    </w:p>
    <w:p>
      <w:pPr>
        <w:numPr>
          <w:ilvl w:val="0"/>
          <w:numId w:val="3"/>
        </w:num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由理事会或</w:t>
      </w:r>
      <w:r>
        <w:rPr>
          <w:rFonts w:hint="eastAsia" w:ascii="仿宋_GB2312" w:hAnsi="宋体" w:eastAsia="仿宋_GB2312"/>
          <w:color w:val="000000"/>
          <w:kern w:val="0"/>
          <w:sz w:val="32"/>
          <w:szCs w:val="32"/>
          <w:lang w:val="en-US" w:eastAsia="zh-CN"/>
        </w:rPr>
        <w:t>经</w:t>
      </w:r>
      <w:r>
        <w:rPr>
          <w:rFonts w:hint="eastAsia" w:ascii="仿宋_GB2312" w:hAnsi="宋体" w:eastAsia="仿宋_GB2312"/>
          <w:color w:val="000000"/>
          <w:kern w:val="0"/>
          <w:sz w:val="32"/>
          <w:szCs w:val="32"/>
        </w:rPr>
        <w:t>理事会授权</w:t>
      </w:r>
      <w:r>
        <w:rPr>
          <w:rFonts w:hint="eastAsia" w:ascii="仿宋_GB2312" w:hAnsi="宋体" w:eastAsia="仿宋_GB2312"/>
          <w:color w:val="000000"/>
          <w:kern w:val="0"/>
          <w:sz w:val="32"/>
          <w:szCs w:val="32"/>
          <w:lang w:val="en-US" w:eastAsia="zh-CN"/>
        </w:rPr>
        <w:t>秘书处</w:t>
      </w:r>
      <w:r>
        <w:rPr>
          <w:rFonts w:hint="eastAsia" w:ascii="仿宋_GB2312" w:hAnsi="宋体" w:eastAsia="仿宋_GB2312"/>
          <w:color w:val="000000"/>
          <w:kern w:val="0"/>
          <w:sz w:val="32"/>
          <w:szCs w:val="32"/>
        </w:rPr>
        <w:t>发给会员证。</w:t>
      </w:r>
    </w:p>
    <w:p>
      <w:pPr>
        <w:numPr>
          <w:ilvl w:val="0"/>
          <w:numId w:val="0"/>
        </w:numPr>
        <w:spacing w:line="560" w:lineRule="exact"/>
        <w:rPr>
          <w:rFonts w:hint="eastAsia"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会员享有下列权利</w:t>
      </w:r>
      <w:r>
        <w:rPr>
          <w:rFonts w:hint="eastAsia" w:ascii="仿宋_GB2312" w:hAnsi="宋体" w:eastAsia="仿宋_GB2312"/>
          <w:color w:val="000000"/>
          <w:kern w:val="0"/>
          <w:sz w:val="32"/>
          <w:szCs w:val="32"/>
          <w:lang w:eastAsia="zh-CN"/>
        </w:rPr>
        <w:t>：</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（一）本团体的选举权、被选举权和表决权；</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（二）参加本团体的活动；</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（三）获得本团体服务的优先权；</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（四）对本团体工作的批评建议权和监督权；</w:t>
      </w:r>
    </w:p>
    <w:p>
      <w:pPr>
        <w:spacing w:line="560" w:lineRule="exact"/>
        <w:ind w:firstLine="640" w:firstLineChars="200"/>
        <w:rPr>
          <w:rFonts w:hint="eastAsia" w:ascii="仿宋_GB2312" w:hAnsi="宋体" w:eastAsia="仿宋_GB2312"/>
          <w:color w:val="000000"/>
          <w:kern w:val="0"/>
          <w:sz w:val="32"/>
          <w:szCs w:val="32"/>
          <w:lang w:eastAsia="zh-CN"/>
        </w:rPr>
      </w:pPr>
      <w:r>
        <w:rPr>
          <w:rFonts w:hint="eastAsia" w:ascii="仿宋_GB2312" w:hAnsi="宋体" w:eastAsia="仿宋_GB2312"/>
          <w:color w:val="000000"/>
          <w:kern w:val="0"/>
          <w:sz w:val="32"/>
          <w:szCs w:val="32"/>
        </w:rPr>
        <w:t>（五）入会自愿、退会自由</w:t>
      </w:r>
      <w:r>
        <w:rPr>
          <w:rFonts w:hint="eastAsia" w:ascii="仿宋_GB2312" w:hAnsi="宋体" w:eastAsia="仿宋_GB2312"/>
          <w:color w:val="000000"/>
          <w:kern w:val="0"/>
          <w:sz w:val="32"/>
          <w:szCs w:val="32"/>
          <w:lang w:eastAsia="zh-CN"/>
        </w:rPr>
        <w:t>。</w:t>
      </w:r>
    </w:p>
    <w:p>
      <w:pPr>
        <w:spacing w:line="560" w:lineRule="exact"/>
        <w:ind w:firstLine="640" w:firstLineChars="200"/>
        <w:rPr>
          <w:rFonts w:hint="eastAsia" w:ascii="仿宋_GB2312" w:hAnsi="宋体" w:eastAsia="仿宋_GB2312"/>
          <w:color w:val="000000"/>
          <w:kern w:val="0"/>
          <w:sz w:val="32"/>
          <w:szCs w:val="32"/>
          <w:lang w:eastAsia="zh-CN"/>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会员履行下列义务：</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（一）遵守本团体</w:t>
      </w:r>
      <w:r>
        <w:rPr>
          <w:rFonts w:ascii="仿宋_GB2312" w:hAnsi="宋体" w:eastAsia="仿宋_GB2312"/>
          <w:color w:val="000000"/>
          <w:kern w:val="0"/>
          <w:sz w:val="32"/>
          <w:szCs w:val="32"/>
        </w:rPr>
        <w:t>的章程；</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（二）执行本团体的决议；</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（三）维护本团体合法权益；</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（四）完成本团体交办的工作；</w:t>
      </w:r>
    </w:p>
    <w:p>
      <w:pPr>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（五）按规定交纳会费；</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（六）向本团体反映情况，提供有关资料；</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七</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遵守章程和行规行约，积极参加</w:t>
      </w:r>
      <w:r>
        <w:rPr>
          <w:rFonts w:hint="eastAsia" w:ascii="仿宋_GB2312" w:hAnsi="宋体" w:eastAsia="仿宋_GB2312"/>
          <w:color w:val="000000"/>
          <w:kern w:val="0"/>
          <w:sz w:val="32"/>
          <w:szCs w:val="32"/>
          <w:lang w:val="en-US" w:eastAsia="zh-CN"/>
        </w:rPr>
        <w:t>本团体</w:t>
      </w:r>
      <w:r>
        <w:rPr>
          <w:rFonts w:hint="eastAsia" w:ascii="仿宋_GB2312" w:hAnsi="宋体" w:eastAsia="仿宋_GB2312"/>
          <w:color w:val="000000"/>
          <w:kern w:val="0"/>
          <w:sz w:val="32"/>
          <w:szCs w:val="32"/>
        </w:rPr>
        <w:t>组织的各项活动。</w:t>
      </w:r>
    </w:p>
    <w:p>
      <w:pPr>
        <w:spacing w:line="560" w:lineRule="exact"/>
        <w:ind w:firstLine="640" w:firstLineChars="200"/>
        <w:rPr>
          <w:rFonts w:hint="eastAsia"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会员退会应书面通知本团体，并交回会员证。会员如果1年不交纳会费或不参加本团体活动的，视为自动退会。</w:t>
      </w:r>
    </w:p>
    <w:p>
      <w:pPr>
        <w:numPr>
          <w:ilvl w:val="0"/>
          <w:numId w:val="0"/>
        </w:numPr>
        <w:spacing w:line="560" w:lineRule="exact"/>
        <w:ind w:leftChars="200"/>
        <w:rPr>
          <w:rFonts w:hint="eastAsia"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会员如有严重违反本章程的行为，经理事会或常务理事会表决通过，予以除名。</w:t>
      </w:r>
    </w:p>
    <w:p>
      <w:pPr>
        <w:pStyle w:val="17"/>
        <w:tabs>
          <w:tab w:val="clear" w:pos="0"/>
        </w:tabs>
        <w:ind w:firstLine="565" w:firstLineChars="202"/>
        <w:rPr>
          <w:rFonts w:hint="eastAsia"/>
          <w:color w:val="000000"/>
          <w:kern w:val="0"/>
        </w:rPr>
      </w:pPr>
    </w:p>
    <w:bookmarkEnd w:id="0"/>
    <w:p>
      <w:pPr>
        <w:pStyle w:val="3"/>
        <w:bidi w:val="0"/>
        <w:jc w:val="center"/>
        <w:rPr>
          <w:rFonts w:hint="eastAsia"/>
          <w:sz w:val="36"/>
          <w:szCs w:val="36"/>
          <w:lang w:val="en-US" w:eastAsia="zh-CN"/>
        </w:rPr>
      </w:pPr>
      <w:r>
        <w:rPr>
          <w:rFonts w:hint="eastAsia"/>
          <w:sz w:val="36"/>
          <w:szCs w:val="36"/>
          <w:lang w:val="en-US" w:eastAsia="zh-CN"/>
        </w:rPr>
        <w:t>第四章 组织机构和负责人产生、罢免</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本团体的最高权力机构是会员大会，会员大会的职权是：</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（一）制定和修改章程；</w:t>
      </w:r>
    </w:p>
    <w:p>
      <w:pPr>
        <w:spacing w:line="560" w:lineRule="exact"/>
        <w:ind w:firstLine="640" w:firstLineChars="200"/>
        <w:rPr>
          <w:rFonts w:hint="default" w:ascii="仿宋_GB2312" w:hAnsi="宋体" w:eastAsia="仿宋_GB2312"/>
          <w:color w:val="000000"/>
          <w:kern w:val="0"/>
          <w:sz w:val="32"/>
          <w:szCs w:val="32"/>
          <w:lang w:val="en-US" w:eastAsia="zh-CN"/>
        </w:rPr>
      </w:pPr>
      <w:r>
        <w:rPr>
          <w:rFonts w:hint="eastAsia" w:ascii="仿宋_GB2312" w:hAnsi="宋体" w:eastAsia="仿宋_GB2312"/>
          <w:color w:val="000000"/>
          <w:kern w:val="0"/>
          <w:sz w:val="32"/>
          <w:szCs w:val="32"/>
        </w:rPr>
        <w:t>（二）</w:t>
      </w:r>
      <w:r>
        <w:rPr>
          <w:rFonts w:hint="eastAsia" w:ascii="仿宋_GB2312" w:hAnsi="宋体" w:eastAsia="仿宋_GB2312"/>
          <w:color w:val="000000"/>
          <w:kern w:val="0"/>
          <w:sz w:val="32"/>
          <w:szCs w:val="32"/>
          <w:lang w:val="en-US" w:eastAsia="zh-CN"/>
        </w:rPr>
        <w:t>决定本会的工作目标和发展规划；</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三</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选举和罢免理事、</w:t>
      </w:r>
      <w:r>
        <w:rPr>
          <w:rFonts w:ascii="仿宋_GB2312" w:hAnsi="宋体" w:eastAsia="仿宋_GB2312"/>
          <w:color w:val="000000"/>
          <w:kern w:val="0"/>
          <w:sz w:val="32"/>
          <w:szCs w:val="32"/>
        </w:rPr>
        <w:t>监事</w:t>
      </w:r>
      <w:r>
        <w:rPr>
          <w:rFonts w:hint="eastAsia" w:ascii="仿宋_GB2312" w:hAnsi="宋体" w:eastAsia="仿宋_GB2312"/>
          <w:color w:val="000000"/>
          <w:kern w:val="0"/>
          <w:sz w:val="32"/>
          <w:szCs w:val="32"/>
        </w:rPr>
        <w:t>；</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四</w:t>
      </w:r>
      <w:r>
        <w:rPr>
          <w:rFonts w:hint="eastAsia" w:ascii="仿宋_GB2312" w:hAnsi="宋体" w:eastAsia="仿宋_GB2312"/>
          <w:color w:val="000000"/>
          <w:kern w:val="0"/>
          <w:sz w:val="32"/>
          <w:szCs w:val="32"/>
        </w:rPr>
        <w:t>）审议理事会的工作报告和财务报告；</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五</w:t>
      </w:r>
      <w:r>
        <w:rPr>
          <w:rFonts w:hint="eastAsia" w:ascii="仿宋_GB2312" w:hAnsi="宋体" w:eastAsia="仿宋_GB2312"/>
          <w:color w:val="000000"/>
          <w:kern w:val="0"/>
          <w:sz w:val="32"/>
          <w:szCs w:val="32"/>
        </w:rPr>
        <w:t>）制定和修改会费标准；</w:t>
      </w:r>
    </w:p>
    <w:p>
      <w:pPr>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六</w:t>
      </w:r>
      <w:r>
        <w:rPr>
          <w:rFonts w:hint="eastAsia" w:ascii="仿宋_GB2312" w:hAnsi="宋体" w:eastAsia="仿宋_GB2312"/>
          <w:color w:val="000000"/>
          <w:kern w:val="0"/>
          <w:sz w:val="32"/>
          <w:szCs w:val="32"/>
        </w:rPr>
        <w:t>）审议监事或</w:t>
      </w:r>
      <w:r>
        <w:rPr>
          <w:rFonts w:ascii="仿宋_GB2312" w:hAnsi="宋体" w:eastAsia="仿宋_GB2312"/>
          <w:color w:val="000000"/>
          <w:kern w:val="0"/>
          <w:sz w:val="32"/>
          <w:szCs w:val="32"/>
        </w:rPr>
        <w:t>监事</w:t>
      </w:r>
      <w:r>
        <w:rPr>
          <w:rFonts w:hint="eastAsia" w:ascii="仿宋_GB2312" w:hAnsi="宋体" w:eastAsia="仿宋_GB2312"/>
          <w:color w:val="000000"/>
          <w:kern w:val="0"/>
          <w:sz w:val="32"/>
          <w:szCs w:val="32"/>
        </w:rPr>
        <w:t>会的工作报告；</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七</w:t>
      </w:r>
      <w:r>
        <w:rPr>
          <w:rFonts w:hint="eastAsia" w:ascii="仿宋_GB2312" w:hAnsi="宋体" w:eastAsia="仿宋_GB2312"/>
          <w:color w:val="000000"/>
          <w:kern w:val="0"/>
          <w:sz w:val="32"/>
          <w:szCs w:val="32"/>
        </w:rPr>
        <w:t>）决定终止事宜；</w:t>
      </w:r>
    </w:p>
    <w:p>
      <w:pPr>
        <w:spacing w:line="560" w:lineRule="exact"/>
        <w:ind w:firstLine="640" w:firstLineChars="200"/>
        <w:rPr>
          <w:rFonts w:hint="default" w:ascii="仿宋_GB2312" w:hAnsi="宋体" w:eastAsia="仿宋_GB2312"/>
          <w:color w:val="000000"/>
          <w:kern w:val="0"/>
          <w:sz w:val="32"/>
          <w:szCs w:val="32"/>
          <w:lang w:val="en-US" w:eastAsia="zh-CN"/>
        </w:rPr>
      </w:pP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八</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决定名誉职务的设立；</w:t>
      </w:r>
    </w:p>
    <w:p>
      <w:pPr>
        <w:spacing w:line="560" w:lineRule="exact"/>
        <w:ind w:firstLine="640" w:firstLineChars="200"/>
        <w:rPr>
          <w:rFonts w:hint="eastAsia" w:ascii="仿宋_GB2312" w:hAnsi="宋体" w:eastAsia="仿宋_GB2312"/>
          <w:color w:val="000000"/>
          <w:kern w:val="0"/>
          <w:sz w:val="32"/>
          <w:szCs w:val="32"/>
          <w:lang w:val="en-US" w:eastAsia="zh-CN"/>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九</w:t>
      </w:r>
      <w:r>
        <w:rPr>
          <w:rFonts w:hint="eastAsia" w:ascii="仿宋_GB2312" w:hAnsi="宋体" w:eastAsia="仿宋_GB2312"/>
          <w:color w:val="000000"/>
          <w:kern w:val="0"/>
          <w:sz w:val="32"/>
          <w:szCs w:val="32"/>
        </w:rPr>
        <w:t>）决</w:t>
      </w:r>
      <w:r>
        <w:rPr>
          <w:rFonts w:hint="eastAsia" w:ascii="仿宋_GB2312" w:hAnsi="宋体" w:eastAsia="仿宋_GB2312"/>
          <w:color w:val="000000"/>
          <w:kern w:val="0"/>
          <w:sz w:val="32"/>
          <w:szCs w:val="32"/>
          <w:lang w:val="en-US" w:eastAsia="zh-CN"/>
        </w:rPr>
        <w:t>名称变更事宜；</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（十）决定</w:t>
      </w:r>
      <w:r>
        <w:rPr>
          <w:rFonts w:hint="eastAsia" w:ascii="仿宋_GB2312" w:hAnsi="宋体" w:eastAsia="仿宋_GB2312"/>
          <w:color w:val="000000"/>
          <w:kern w:val="0"/>
          <w:sz w:val="32"/>
          <w:szCs w:val="32"/>
        </w:rPr>
        <w:t>其他重大事宜。</w:t>
      </w:r>
    </w:p>
    <w:p>
      <w:pPr>
        <w:spacing w:line="560" w:lineRule="exact"/>
        <w:ind w:firstLine="640" w:firstLineChars="200"/>
        <w:rPr>
          <w:rFonts w:hint="eastAsia" w:ascii="仿宋_GB2312" w:hAnsi="宋体" w:eastAsia="仿宋_GB2312"/>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 w:hAnsi="仿宋" w:eastAsia="仿宋" w:cs="仿宋"/>
          <w:color w:val="auto"/>
          <w:kern w:val="0"/>
          <w:sz w:val="32"/>
          <w:szCs w:val="32"/>
        </w:rPr>
        <w:t>会员大会每年至少召开1次，且须有2／3以上的会员出席方能召开，其决议须经到会会员半数以上表决通过方能生效。</w:t>
      </w:r>
      <w:r>
        <w:rPr>
          <w:rFonts w:hint="eastAsia" w:ascii="仿宋" w:hAnsi="仿宋" w:eastAsia="仿宋" w:cs="仿宋"/>
          <w:color w:val="auto"/>
          <w:spacing w:val="-4"/>
          <w:kern w:val="0"/>
          <w:sz w:val="32"/>
          <w:szCs w:val="32"/>
        </w:rPr>
        <w:t>须有2／3以上的会员（代表）出席方能召开，决议事项符合下列条件方能生效：</w:t>
      </w:r>
      <w:r>
        <w:rPr>
          <w:rFonts w:hint="eastAsia" w:ascii="仿宋" w:hAnsi="仿宋" w:eastAsia="仿宋" w:cs="仿宋"/>
          <w:iCs/>
          <w:color w:val="auto"/>
          <w:spacing w:val="-4"/>
          <w:kern w:val="0"/>
          <w:sz w:val="32"/>
          <w:szCs w:val="32"/>
        </w:rPr>
        <w:t>制定和修改章程，决定本会终止，须经到会会员（代表）2/3以上表决通过；选举理事，按得票数确定，但当选的得票数不得低于到会会员（代表）的</w:t>
      </w:r>
      <w:r>
        <w:rPr>
          <w:rFonts w:hint="eastAsia" w:ascii="仿宋" w:hAnsi="仿宋" w:eastAsia="仿宋" w:cs="仿宋"/>
          <w:iCs/>
          <w:color w:val="auto"/>
          <w:spacing w:val="-4"/>
          <w:kern w:val="0"/>
          <w:sz w:val="32"/>
          <w:szCs w:val="32"/>
          <w:lang w:val="en-US" w:eastAsia="zh-CN"/>
        </w:rPr>
        <w:t>50</w:t>
      </w:r>
      <w:r>
        <w:rPr>
          <w:rFonts w:hint="eastAsia" w:ascii="仿宋" w:hAnsi="仿宋" w:eastAsia="仿宋" w:cs="仿宋"/>
          <w:iCs/>
          <w:color w:val="auto"/>
          <w:spacing w:val="-4"/>
          <w:kern w:val="0"/>
          <w:sz w:val="32"/>
          <w:szCs w:val="32"/>
        </w:rPr>
        <w:t>％</w:t>
      </w:r>
      <w:r>
        <w:rPr>
          <w:rFonts w:hint="eastAsia" w:ascii="仿宋" w:hAnsi="仿宋" w:eastAsia="仿宋" w:cs="仿宋"/>
          <w:iCs/>
          <w:color w:val="auto"/>
          <w:spacing w:val="-4"/>
          <w:kern w:val="0"/>
          <w:sz w:val="32"/>
          <w:szCs w:val="32"/>
          <w:lang w:eastAsia="zh-CN"/>
        </w:rPr>
        <w:t>。</w:t>
      </w:r>
    </w:p>
    <w:p>
      <w:pPr>
        <w:numPr>
          <w:ilvl w:val="0"/>
          <w:numId w:val="0"/>
        </w:numPr>
        <w:spacing w:line="560" w:lineRule="exact"/>
        <w:ind w:leftChars="200"/>
        <w:rPr>
          <w:rFonts w:hint="eastAsia"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会员大会每</w:t>
      </w:r>
      <w:r>
        <w:rPr>
          <w:rFonts w:hint="eastAsia" w:ascii="仿宋_GB2312" w:hAnsi="宋体" w:eastAsia="仿宋_GB2312"/>
          <w:color w:val="000000"/>
          <w:kern w:val="0"/>
          <w:sz w:val="32"/>
          <w:szCs w:val="32"/>
          <w:lang w:val="en-US" w:eastAsia="zh-CN"/>
        </w:rPr>
        <w:t>届5</w:t>
      </w:r>
      <w:r>
        <w:rPr>
          <w:rFonts w:hint="eastAsia" w:ascii="仿宋_GB2312" w:hAnsi="宋体" w:eastAsia="仿宋_GB2312"/>
          <w:color w:val="000000"/>
          <w:kern w:val="0"/>
          <w:sz w:val="32"/>
          <w:szCs w:val="32"/>
        </w:rPr>
        <w:t>年。因特殊情况需提前或延期换届的，须由理事会表决通过，经社团登记管理机关批准同意。延期换届最长不超过1年。</w:t>
      </w:r>
      <w:r>
        <w:rPr>
          <w:rFonts w:hint="eastAsia" w:ascii="仿宋_GB2312" w:hAnsi="宋体" w:eastAsia="仿宋_GB2312"/>
          <w:color w:val="000000"/>
          <w:kern w:val="0"/>
          <w:sz w:val="32"/>
          <w:szCs w:val="32"/>
          <w:lang w:val="en-US" w:eastAsia="zh-CN"/>
        </w:rPr>
        <w:t>本会召开会员大会，须提前15日将会议议题通知会员。会员大会应当采用现场表决方式。</w:t>
      </w:r>
    </w:p>
    <w:p>
      <w:pPr>
        <w:numPr>
          <w:ilvl w:val="0"/>
          <w:numId w:val="0"/>
        </w:numPr>
        <w:spacing w:line="560" w:lineRule="exact"/>
        <w:ind w:leftChars="200"/>
        <w:rPr>
          <w:rFonts w:hint="eastAsia"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 w:hAnsi="仿宋" w:eastAsia="仿宋" w:cs="仿宋"/>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 w:hAnsi="仿宋" w:eastAsia="仿宋" w:cs="仿宋"/>
          <w:color w:val="000000"/>
          <w:kern w:val="0"/>
          <w:sz w:val="32"/>
          <w:szCs w:val="32"/>
        </w:rPr>
        <w:t>理事会是会员大会的执行机构，在会员大会闭会期间领导本团体开展日常工作，对会员大会负责。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olor w:val="000000"/>
          <w:kern w:val="0"/>
          <w:sz w:val="32"/>
          <w:szCs w:val="32"/>
        </w:rPr>
      </w:pPr>
      <w:r>
        <w:rPr>
          <w:rFonts w:hint="eastAsia" w:ascii="仿宋" w:hAnsi="仿宋" w:eastAsia="仿宋" w:cs="仿宋"/>
          <w:color w:val="000000"/>
          <w:kern w:val="0"/>
          <w:sz w:val="32"/>
          <w:szCs w:val="32"/>
        </w:rPr>
        <w:t>理事人数为会员（或者会员代表）人数的</w:t>
      </w:r>
      <w:r>
        <w:rPr>
          <w:rFonts w:hint="eastAsia" w:ascii="仿宋" w:hAnsi="仿宋" w:eastAsia="仿宋" w:cs="仿宋"/>
          <w:color w:val="000000"/>
          <w:kern w:val="0"/>
          <w:sz w:val="32"/>
          <w:szCs w:val="32"/>
          <w:u w:val="none"/>
        </w:rPr>
        <w:t xml:space="preserve"> </w:t>
      </w:r>
      <w:r>
        <w:rPr>
          <w:rFonts w:hint="eastAsia" w:ascii="仿宋" w:hAnsi="仿宋" w:eastAsia="仿宋" w:cs="仿宋"/>
          <w:color w:val="000000"/>
          <w:kern w:val="0"/>
          <w:sz w:val="32"/>
          <w:szCs w:val="32"/>
          <w:u w:val="none"/>
          <w:lang w:val="en-US" w:eastAsia="zh-CN"/>
        </w:rPr>
        <w:t>30</w:t>
      </w:r>
      <w:r>
        <w:rPr>
          <w:rFonts w:hint="eastAsia" w:ascii="仿宋" w:hAnsi="仿宋" w:eastAsia="仿宋" w:cs="仿宋"/>
          <w:color w:val="000000"/>
          <w:kern w:val="0"/>
          <w:sz w:val="32"/>
          <w:szCs w:val="32"/>
          <w:u w:val="none"/>
        </w:rPr>
        <w:t xml:space="preserve"> </w:t>
      </w:r>
      <w:r>
        <w:rPr>
          <w:rFonts w:hint="eastAsia" w:ascii="仿宋" w:hAnsi="仿宋" w:eastAsia="仿宋" w:cs="仿宋"/>
          <w:color w:val="000000"/>
          <w:kern w:val="0"/>
          <w:sz w:val="32"/>
          <w:szCs w:val="32"/>
          <w:u w:val="none"/>
        </w:rPr>
        <w:t>%</w:t>
      </w:r>
      <w:r>
        <w:rPr>
          <w:rFonts w:hint="eastAsia" w:ascii="仿宋" w:hAnsi="仿宋" w:eastAsia="仿宋" w:cs="仿宋"/>
          <w:color w:val="000000"/>
          <w:kern w:val="0"/>
          <w:sz w:val="32"/>
          <w:szCs w:val="32"/>
          <w:lang w:eastAsia="zh-CN"/>
        </w:rPr>
        <w:t>，</w:t>
      </w:r>
      <w:r>
        <w:rPr>
          <w:rFonts w:hint="eastAsia" w:ascii="仿宋" w:hAnsi="仿宋" w:eastAsia="仿宋" w:cs="仿宋"/>
          <w:iCs/>
          <w:spacing w:val="-4"/>
          <w:kern w:val="0"/>
          <w:sz w:val="32"/>
          <w:szCs w:val="32"/>
        </w:rPr>
        <w:t>不能来自同一会员单位。</w:t>
      </w:r>
      <w:r>
        <w:rPr>
          <w:rFonts w:hint="eastAsia" w:ascii="仿宋" w:hAnsi="仿宋" w:eastAsia="仿宋" w:cs="仿宋"/>
          <w:spacing w:val="-4"/>
          <w:kern w:val="0"/>
          <w:sz w:val="32"/>
          <w:szCs w:val="32"/>
        </w:rPr>
        <w:t>每个理事单位只能选派一名代表担任理事。单位调整理事代表，由其书面通知本会，报理事会或者常务理事会备案。该单位同时为常务理事的，其代表一并调整</w:t>
      </w:r>
      <w:r>
        <w:rPr>
          <w:rFonts w:hint="eastAsia" w:ascii="楷体" w:hAnsi="楷体" w:eastAsia="楷体" w:cs="楷体"/>
          <w:spacing w:val="-4"/>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spacing w:val="-4"/>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spacing w:val="-4"/>
          <w:kern w:val="0"/>
          <w:sz w:val="32"/>
          <w:szCs w:val="32"/>
        </w:rPr>
        <w:t>理事的选举和罢免：</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（一）第一届理事由发起人商申请成立时的会员共同提名，报党建领导机关同意后，会员（代表）大会选举产生；</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（二）理事会换届，应当在会员（代表）大会召开前</w:t>
      </w:r>
      <w:r>
        <w:rPr>
          <w:rFonts w:hint="eastAsia" w:ascii="仿宋" w:hAnsi="仿宋" w:eastAsia="仿宋" w:cs="仿宋"/>
          <w:iCs/>
          <w:spacing w:val="-4"/>
          <w:kern w:val="0"/>
          <w:sz w:val="32"/>
          <w:szCs w:val="32"/>
          <w:lang w:val="en-US" w:eastAsia="zh-CN"/>
        </w:rPr>
        <w:t>2</w:t>
      </w:r>
      <w:r>
        <w:rPr>
          <w:rFonts w:hint="eastAsia" w:ascii="仿宋" w:hAnsi="仿宋" w:eastAsia="仿宋" w:cs="仿宋"/>
          <w:iCs/>
          <w:spacing w:val="-4"/>
          <w:kern w:val="0"/>
          <w:sz w:val="32"/>
          <w:szCs w:val="32"/>
        </w:rPr>
        <w:t>个月，由理事会提名，成立由理事代表、监事代表、党组织代表和会员代表组成的换届工作领导小组（或专门选举委员会）；</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理事会不能召集的，由1/5以上理事、监事会、本会党组织或党建联络员向党建领导机关申请，由党建领导机关组织成立换届工作领导小组（或专门选举委员会），负责换届选举工作；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换届工作领导小组拟定换届方案，应在会员（代表）大会召开前</w:t>
      </w:r>
      <w:r>
        <w:rPr>
          <w:rFonts w:hint="eastAsia" w:ascii="仿宋" w:hAnsi="仿宋" w:eastAsia="仿宋" w:cs="仿宋"/>
          <w:iCs/>
          <w:spacing w:val="-4"/>
          <w:kern w:val="0"/>
          <w:sz w:val="32"/>
          <w:szCs w:val="32"/>
          <w:lang w:val="en-US" w:eastAsia="zh-CN"/>
        </w:rPr>
        <w:t>2</w:t>
      </w:r>
      <w:r>
        <w:rPr>
          <w:rFonts w:hint="eastAsia" w:ascii="仿宋" w:hAnsi="仿宋" w:eastAsia="仿宋" w:cs="仿宋"/>
          <w:iCs/>
          <w:spacing w:val="-4"/>
          <w:kern w:val="0"/>
          <w:sz w:val="32"/>
          <w:szCs w:val="32"/>
        </w:rPr>
        <w:t xml:space="preserve">个月报党建领导机关审核； </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经党建领导机关同意，召开会员（代表）大会，选举和罢免理事；</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（三）根据会员（代表）大会的授权，理事会在届中可以增补、罢免部分理事，最高不超过原理事总数的1/5。</w:t>
      </w:r>
    </w:p>
    <w:p>
      <w:pPr>
        <w:numPr>
          <w:ilvl w:val="0"/>
          <w:numId w:val="0"/>
        </w:numPr>
        <w:spacing w:line="560" w:lineRule="exact"/>
        <w:ind w:leftChars="200"/>
        <w:rPr>
          <w:rFonts w:hint="eastAsia" w:ascii="仿宋_GB2312" w:hAnsi="宋体" w:eastAsia="仿宋_GB2312"/>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理事的权利:</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（一）理事会的选举权、被选举权和表决权；</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（二）对本会工作情况、财务情况、重大事项的知情权、建议权和监督权；</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（三）参与制定内部管理制度，提出意见建议；</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（四）向理事长或理事会提出召开临时会议的建议权。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理事应当遵守法律、法规和本章程的规定，忠实履行职责、维护本会利益，并履行以下义务：</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（一）出席理事会会议，执行理事会决议；</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（二）在职责范围内行使权利，不越权；</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（三）不利用理事职权谋取不正当利益；</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（四）不从事损害本会合法利益的活动；</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（五）不得泄露在任职期间所获得的涉及本会的保密信息，但法律、法规另有规定的除外;</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 xml:space="preserve">（六）谨慎、认真、勤勉、独立行使被合法赋予的职权； </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_GB2312" w:hAnsi="宋体" w:eastAsia="仿宋_GB2312"/>
          <w:color w:val="000000"/>
          <w:kern w:val="0"/>
          <w:sz w:val="32"/>
          <w:szCs w:val="32"/>
        </w:rPr>
      </w:pPr>
      <w:r>
        <w:rPr>
          <w:rFonts w:hint="eastAsia" w:ascii="仿宋" w:hAnsi="仿宋" w:eastAsia="仿宋" w:cs="仿宋"/>
          <w:iCs/>
          <w:spacing w:val="-4"/>
          <w:kern w:val="0"/>
          <w:sz w:val="32"/>
          <w:szCs w:val="32"/>
        </w:rPr>
        <w:t>（七）接受监事对其履行职责的合法监督和合理建议</w:t>
      </w:r>
      <w:r>
        <w:rPr>
          <w:rFonts w:hint="eastAsia" w:ascii="仿宋" w:hAnsi="仿宋" w:eastAsia="仿宋" w:cs="仿宋"/>
          <w:iCs/>
          <w:spacing w:val="-4"/>
          <w:kern w:val="0"/>
          <w:sz w:val="32"/>
          <w:szCs w:val="32"/>
          <w:lang w:eastAsia="zh-CN"/>
        </w:rPr>
        <w:t>。</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理事会的职权是：</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（一）执行会员大会的决议；</w:t>
      </w:r>
    </w:p>
    <w:p>
      <w:pPr>
        <w:spacing w:line="560" w:lineRule="exact"/>
        <w:ind w:firstLine="640" w:firstLineChars="200"/>
        <w:rPr>
          <w:rFonts w:hint="eastAsia" w:ascii="仿宋_GB2312" w:hAnsi="宋体" w:eastAsia="楷体"/>
          <w:color w:val="000000"/>
          <w:kern w:val="0"/>
          <w:sz w:val="32"/>
          <w:szCs w:val="32"/>
          <w:lang w:eastAsia="zh-CN"/>
        </w:rPr>
      </w:pPr>
      <w:r>
        <w:rPr>
          <w:rFonts w:hint="eastAsia" w:ascii="仿宋_GB2312" w:hAnsi="宋体" w:eastAsia="仿宋_GB2312"/>
          <w:color w:val="000000"/>
          <w:kern w:val="0"/>
          <w:sz w:val="32"/>
          <w:szCs w:val="32"/>
        </w:rPr>
        <w:t>（二）选举和罢免理事长（会长）、副理事长（副会长）</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决定聘任和解聘秘书长</w:t>
      </w:r>
      <w:r>
        <w:rPr>
          <w:rFonts w:hint="eastAsia" w:ascii="仿宋_GB2312" w:hAnsi="宋体" w:eastAsia="仿宋_GB2312"/>
          <w:color w:val="000000"/>
          <w:kern w:val="0"/>
          <w:sz w:val="32"/>
          <w:szCs w:val="32"/>
        </w:rPr>
        <w:t>；</w:t>
      </w:r>
      <w:r>
        <w:rPr>
          <w:rFonts w:hint="eastAsia" w:ascii="仿宋" w:hAnsi="仿宋" w:eastAsia="仿宋" w:cs="仿宋"/>
          <w:iCs/>
          <w:spacing w:val="-4"/>
          <w:kern w:val="0"/>
          <w:sz w:val="32"/>
          <w:szCs w:val="32"/>
        </w:rPr>
        <w:t>根据会员（代表）大会的授权，在届中增补、罢免部分理事，最高不超过原理事总数的1/5</w:t>
      </w:r>
      <w:r>
        <w:rPr>
          <w:rFonts w:hint="eastAsia" w:ascii="仿宋" w:hAnsi="仿宋" w:eastAsia="仿宋" w:cs="仿宋"/>
          <w:iCs/>
          <w:spacing w:val="-4"/>
          <w:kern w:val="0"/>
          <w:sz w:val="32"/>
          <w:szCs w:val="32"/>
          <w:lang w:eastAsia="zh-CN"/>
        </w:rPr>
        <w:t>。</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（三）筹备召开会员大会</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负责换届选举工作</w:t>
      </w:r>
      <w:r>
        <w:rPr>
          <w:rFonts w:hint="eastAsia" w:ascii="仿宋_GB2312" w:hAnsi="宋体" w:eastAsia="仿宋_GB2312"/>
          <w:color w:val="000000"/>
          <w:kern w:val="0"/>
          <w:sz w:val="32"/>
          <w:szCs w:val="32"/>
        </w:rPr>
        <w:t>；</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（四）向会员大会报告工作和财务状况；</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（五）决定会员的吸收或除名；</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（六）决定设立</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变更和终止</w:t>
      </w:r>
      <w:r>
        <w:rPr>
          <w:rFonts w:hint="eastAsia" w:ascii="仿宋_GB2312" w:hAnsi="宋体" w:eastAsia="仿宋_GB2312"/>
          <w:color w:val="000000"/>
          <w:kern w:val="0"/>
          <w:sz w:val="32"/>
          <w:szCs w:val="32"/>
        </w:rPr>
        <w:t>办事机构、分支机构、代表机构和</w:t>
      </w:r>
      <w:r>
        <w:rPr>
          <w:rFonts w:hint="eastAsia" w:ascii="仿宋_GB2312" w:hAnsi="宋体" w:eastAsia="仿宋_GB2312"/>
          <w:color w:val="000000"/>
          <w:kern w:val="0"/>
          <w:sz w:val="32"/>
          <w:szCs w:val="32"/>
          <w:lang w:val="en-US" w:eastAsia="zh-CN"/>
        </w:rPr>
        <w:t>其他所属</w:t>
      </w:r>
      <w:r>
        <w:rPr>
          <w:rFonts w:hint="eastAsia" w:ascii="仿宋_GB2312" w:hAnsi="宋体" w:eastAsia="仿宋_GB2312"/>
          <w:color w:val="000000"/>
          <w:kern w:val="0"/>
          <w:sz w:val="32"/>
          <w:szCs w:val="32"/>
        </w:rPr>
        <w:t>机构；</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（七）决定副秘书长、各机构主要负责人的</w:t>
      </w:r>
      <w:r>
        <w:rPr>
          <w:rFonts w:hint="eastAsia" w:ascii="仿宋_GB2312" w:hAnsi="宋体" w:eastAsia="仿宋_GB2312"/>
          <w:color w:val="000000"/>
          <w:kern w:val="0"/>
          <w:sz w:val="32"/>
          <w:szCs w:val="32"/>
          <w:lang w:val="en-US" w:eastAsia="zh-CN"/>
        </w:rPr>
        <w:t>人选</w:t>
      </w:r>
      <w:r>
        <w:rPr>
          <w:rFonts w:hint="eastAsia" w:ascii="仿宋_GB2312" w:hAnsi="宋体" w:eastAsia="仿宋_GB2312"/>
          <w:color w:val="000000"/>
          <w:kern w:val="0"/>
          <w:sz w:val="32"/>
          <w:szCs w:val="32"/>
        </w:rPr>
        <w:t>；</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（八）</w:t>
      </w:r>
      <w:r>
        <w:rPr>
          <w:rFonts w:hint="eastAsia" w:ascii="仿宋_GB2312" w:hAnsi="宋体" w:eastAsia="仿宋_GB2312"/>
          <w:color w:val="000000"/>
          <w:kern w:val="0"/>
          <w:sz w:val="32"/>
          <w:szCs w:val="32"/>
          <w:lang w:val="en-US" w:eastAsia="zh-CN"/>
        </w:rPr>
        <w:t>审议年度工作报告和工作计划、财务预算、决算</w:t>
      </w:r>
      <w:r>
        <w:rPr>
          <w:rFonts w:hint="eastAsia" w:ascii="仿宋_GB2312" w:hAnsi="宋体" w:eastAsia="仿宋_GB2312"/>
          <w:color w:val="000000"/>
          <w:kern w:val="0"/>
          <w:sz w:val="32"/>
          <w:szCs w:val="32"/>
        </w:rPr>
        <w:t>；</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（九）制定内部管理制度；</w:t>
      </w:r>
    </w:p>
    <w:p>
      <w:pPr>
        <w:spacing w:line="560" w:lineRule="exact"/>
        <w:ind w:firstLine="640" w:firstLineChars="200"/>
        <w:rPr>
          <w:rFonts w:hint="default" w:ascii="仿宋_GB2312" w:hAnsi="宋体" w:eastAsia="仿宋_GB2312"/>
          <w:color w:val="000000"/>
          <w:kern w:val="0"/>
          <w:sz w:val="32"/>
          <w:szCs w:val="32"/>
          <w:lang w:val="en-US" w:eastAsia="zh-CN"/>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十</w:t>
      </w:r>
      <w:r>
        <w:rPr>
          <w:rFonts w:hint="eastAsia" w:ascii="仿宋_GB2312" w:hAnsi="宋体" w:eastAsia="仿宋_GB2312"/>
          <w:color w:val="000000"/>
          <w:kern w:val="0"/>
          <w:sz w:val="32"/>
          <w:szCs w:val="32"/>
        </w:rPr>
        <w:t>）决定</w:t>
      </w:r>
      <w:r>
        <w:rPr>
          <w:rFonts w:hint="eastAsia" w:ascii="仿宋_GB2312" w:hAnsi="宋体" w:eastAsia="仿宋_GB2312"/>
          <w:color w:val="000000"/>
          <w:kern w:val="0"/>
          <w:sz w:val="32"/>
          <w:szCs w:val="32"/>
          <w:lang w:val="en-US" w:eastAsia="zh-CN"/>
        </w:rPr>
        <w:t>名誉职务人选；</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十一</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lang w:val="en-US" w:eastAsia="zh-CN"/>
        </w:rPr>
        <w:t>决定</w:t>
      </w:r>
      <w:r>
        <w:rPr>
          <w:rFonts w:hint="eastAsia" w:ascii="仿宋_GB2312" w:hAnsi="宋体" w:eastAsia="仿宋_GB2312"/>
          <w:color w:val="000000"/>
          <w:kern w:val="0"/>
          <w:sz w:val="32"/>
          <w:szCs w:val="32"/>
        </w:rPr>
        <w:t>其他重大事项。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 xml:space="preserve">理事会每届 </w:t>
      </w:r>
      <w:r>
        <w:rPr>
          <w:rFonts w:hint="eastAsia" w:ascii="仿宋" w:hAnsi="仿宋" w:eastAsia="仿宋" w:cs="仿宋"/>
          <w:spacing w:val="-4"/>
          <w:kern w:val="0"/>
          <w:sz w:val="32"/>
          <w:szCs w:val="32"/>
          <w:lang w:val="en-US" w:eastAsia="zh-CN"/>
        </w:rPr>
        <w:t>5</w:t>
      </w:r>
      <w:r>
        <w:rPr>
          <w:rFonts w:hint="eastAsia" w:ascii="仿宋" w:hAnsi="仿宋" w:eastAsia="仿宋" w:cs="仿宋"/>
          <w:spacing w:val="-4"/>
          <w:kern w:val="0"/>
          <w:sz w:val="32"/>
          <w:szCs w:val="32"/>
        </w:rPr>
        <w:t>年。因特殊情况需提前或者延期换届的，须由理事会表决通过，报党建领导机关审核同意后，报登记管理机关批准。延期换届最长不超过1年。</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理事会与会员代表大会任期相同，与会员代表大会同时换届。</w:t>
      </w:r>
    </w:p>
    <w:p>
      <w:pPr>
        <w:numPr>
          <w:ilvl w:val="0"/>
          <w:numId w:val="1"/>
        </w:numPr>
        <w:tabs>
          <w:tab w:val="clear" w:pos="1702"/>
        </w:tabs>
        <w:spacing w:line="560" w:lineRule="exact"/>
        <w:ind w:firstLine="624" w:firstLineChars="200"/>
        <w:rPr>
          <w:rFonts w:hint="eastAsia" w:ascii="仿宋" w:hAnsi="仿宋" w:eastAsia="仿宋" w:cs="仿宋"/>
          <w:color w:val="000000"/>
          <w:kern w:val="0"/>
          <w:sz w:val="32"/>
          <w:szCs w:val="32"/>
        </w:rPr>
      </w:pPr>
      <w:r>
        <w:rPr>
          <w:rFonts w:hint="eastAsia" w:ascii="仿宋" w:hAnsi="仿宋" w:eastAsia="仿宋" w:cs="仿宋"/>
          <w:iCs/>
          <w:spacing w:val="-4"/>
          <w:kern w:val="0"/>
          <w:sz w:val="32"/>
          <w:szCs w:val="32"/>
        </w:rPr>
        <w:t>聘任、解聘秘书长，须经到会理事2/3以上投票通过。</w:t>
      </w:r>
    </w:p>
    <w:p>
      <w:pPr>
        <w:numPr>
          <w:ilvl w:val="0"/>
          <w:numId w:val="1"/>
        </w:numPr>
        <w:tabs>
          <w:tab w:val="clear" w:pos="1702"/>
        </w:tabs>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理事会须有2／3以上理事出席方能召开，其决议须经到会理事2／3以上表决通过方能生效。</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hAnsi="宋体" w:eastAsia="仿宋_GB2312"/>
          <w:color w:val="auto"/>
          <w:kern w:val="0"/>
          <w:sz w:val="32"/>
          <w:szCs w:val="32"/>
        </w:rPr>
        <w:t>理事会选举负责人，应当由得票数多的候选人当选，且得票数不低于总票数的</w:t>
      </w:r>
      <w:r>
        <w:rPr>
          <w:rFonts w:ascii="仿宋_GB2312" w:hAnsi="宋体" w:eastAsia="仿宋_GB2312"/>
          <w:color w:val="auto"/>
          <w:kern w:val="0"/>
          <w:sz w:val="32"/>
          <w:szCs w:val="32"/>
          <w:u w:val="single"/>
        </w:rPr>
        <w:t xml:space="preserve"> </w:t>
      </w:r>
      <w:r>
        <w:rPr>
          <w:rFonts w:hint="eastAsia" w:ascii="仿宋_GB2312" w:hAnsi="宋体" w:eastAsia="仿宋_GB2312"/>
          <w:color w:val="auto"/>
          <w:kern w:val="0"/>
          <w:sz w:val="32"/>
          <w:szCs w:val="32"/>
          <w:u w:val="single"/>
          <w:lang w:val="en-US" w:eastAsia="zh-CN"/>
        </w:rPr>
        <w:t>70</w:t>
      </w: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w:t>
      </w:r>
      <w:r>
        <w:rPr>
          <w:rFonts w:hint="eastAsia" w:ascii="仿宋" w:hAnsi="仿宋" w:eastAsia="仿宋" w:cs="仿宋"/>
          <w:iCs/>
          <w:color w:val="auto"/>
          <w:spacing w:val="-4"/>
          <w:kern w:val="0"/>
          <w:sz w:val="32"/>
          <w:szCs w:val="32"/>
        </w:rPr>
        <w:t>理事3次不出席理事会会议，自动丧失理事资格。</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理事会每年至少召开一次会议。情况特殊的，</w:t>
      </w:r>
      <w:r>
        <w:rPr>
          <w:rFonts w:hint="eastAsia" w:ascii="仿宋" w:hAnsi="仿宋" w:eastAsia="仿宋" w:cs="仿宋"/>
          <w:color w:val="000000"/>
          <w:kern w:val="0"/>
          <w:sz w:val="32"/>
          <w:szCs w:val="32"/>
        </w:rPr>
        <w:t>也可采用通讯形式召开。</w:t>
      </w:r>
      <w:r>
        <w:rPr>
          <w:rFonts w:hint="eastAsia" w:ascii="仿宋" w:hAnsi="仿宋" w:eastAsia="仿宋" w:cs="仿宋"/>
          <w:spacing w:val="-4"/>
          <w:kern w:val="0"/>
          <w:sz w:val="32"/>
          <w:szCs w:val="32"/>
        </w:rPr>
        <w:t>通讯会议不得决定以下事项：负责人的调整</w:t>
      </w:r>
      <w:r>
        <w:rPr>
          <w:rFonts w:hint="eastAsia" w:ascii="仿宋" w:hAnsi="仿宋" w:eastAsia="仿宋" w:cs="仿宋"/>
          <w:spacing w:val="-4"/>
          <w:kern w:val="0"/>
          <w:sz w:val="32"/>
          <w:szCs w:val="32"/>
          <w:lang w:eastAsia="zh-CN"/>
        </w:rPr>
        <w:t>。</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本团体的理事长（会长）、副理事长（副会长）、秘书长必须具备下列条件：</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（一）坚持党的路线、方针、政策、政治素质好；</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（二）在本团体业务领域内有较大影响；</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（三）理事长（会长）、副理事长（副会长）最高任职年龄不超过70周岁，秘书长</w:t>
      </w:r>
      <w:r>
        <w:rPr>
          <w:rFonts w:hint="eastAsia" w:ascii="仿宋_GB2312" w:hAnsi="宋体" w:eastAsia="仿宋_GB2312"/>
          <w:color w:val="000000"/>
          <w:kern w:val="0"/>
          <w:sz w:val="32"/>
          <w:szCs w:val="32"/>
          <w:lang w:val="en-US" w:eastAsia="zh-CN"/>
        </w:rPr>
        <w:t>不能超过65周岁且</w:t>
      </w:r>
      <w:r>
        <w:rPr>
          <w:rFonts w:hint="eastAsia" w:ascii="仿宋_GB2312" w:hAnsi="宋体" w:eastAsia="仿宋_GB2312"/>
          <w:color w:val="000000"/>
          <w:kern w:val="0"/>
          <w:sz w:val="32"/>
          <w:szCs w:val="32"/>
        </w:rPr>
        <w:t>为专职；</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（四）身体健康，能坚持正常工作；</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（五）未受过剥夺政治权利的刑事处罚的；</w:t>
      </w:r>
    </w:p>
    <w:p>
      <w:pPr>
        <w:spacing w:line="580" w:lineRule="exact"/>
        <w:ind w:left="561" w:leftChars="267"/>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（六）具有完全民事行为能力；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color w:val="000000"/>
          <w:kern w:val="0"/>
          <w:sz w:val="32"/>
          <w:szCs w:val="32"/>
        </w:rPr>
      </w:pPr>
      <w:r>
        <w:rPr>
          <w:rFonts w:hint="eastAsia" w:ascii="仿宋" w:hAnsi="仿宋" w:eastAsia="仿宋" w:cs="仿宋"/>
          <w:iCs/>
          <w:spacing w:val="-4"/>
          <w:kern w:val="0"/>
          <w:sz w:val="32"/>
          <w:szCs w:val="32"/>
        </w:rPr>
        <w:t>理事长、秘书长不得兼任其他社会团体的理事长、秘书长，理事长和秘书长不得由同一人兼任，并不得来自于同一会员单位。</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本团体理事长（会长）、副理事长（副会长）、秘书长如超过最高任职年龄的，须经理事会表决通过，报社团登记管理机关批准同意后，方可任职。</w:t>
      </w:r>
    </w:p>
    <w:p>
      <w:pPr>
        <w:numPr>
          <w:ilvl w:val="0"/>
          <w:numId w:val="1"/>
        </w:numPr>
        <w:tabs>
          <w:tab w:val="clear" w:pos="1702"/>
        </w:tabs>
        <w:spacing w:line="560" w:lineRule="exact"/>
        <w:ind w:firstLine="640" w:firstLineChars="200"/>
        <w:rPr>
          <w:rFonts w:ascii="宋体" w:hAnsi="宋体"/>
          <w:color w:val="000000"/>
          <w:kern w:val="0"/>
          <w:sz w:val="28"/>
          <w:szCs w:val="28"/>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本团体理事长（会长）、副理事长（副会长）、任期</w:t>
      </w:r>
      <w:r>
        <w:rPr>
          <w:rFonts w:hint="eastAsia" w:ascii="仿宋_GB2312" w:hAnsi="宋体" w:eastAsia="仿宋_GB2312"/>
          <w:color w:val="000000"/>
          <w:kern w:val="0"/>
          <w:sz w:val="32"/>
          <w:szCs w:val="32"/>
          <w:lang w:val="en-US" w:eastAsia="zh-CN"/>
        </w:rPr>
        <w:t>5</w:t>
      </w:r>
      <w:r>
        <w:rPr>
          <w:rFonts w:hint="eastAsia" w:ascii="仿宋_GB2312" w:hAnsi="宋体" w:eastAsia="仿宋_GB2312"/>
          <w:color w:val="000000"/>
          <w:kern w:val="0"/>
          <w:sz w:val="32"/>
          <w:szCs w:val="32"/>
        </w:rPr>
        <w:t>年，任期最长不得超过两届。因特殊情况需延长任期的，须经会员大会2／3以上会员表决通过，</w:t>
      </w:r>
      <w:r>
        <w:rPr>
          <w:rFonts w:hint="eastAsia" w:ascii="仿宋" w:hAnsi="仿宋" w:eastAsia="仿宋" w:cs="仿宋"/>
          <w:iCs/>
          <w:spacing w:val="-4"/>
          <w:kern w:val="0"/>
          <w:sz w:val="32"/>
          <w:szCs w:val="32"/>
        </w:rPr>
        <w:t>报党建领导机关审核同意并经登记管理机关批准</w:t>
      </w:r>
      <w:r>
        <w:rPr>
          <w:rFonts w:hint="eastAsia" w:ascii="仿宋" w:hAnsi="仿宋" w:eastAsia="仿宋" w:cs="仿宋"/>
          <w:color w:val="000000"/>
          <w:kern w:val="0"/>
          <w:sz w:val="32"/>
          <w:szCs w:val="32"/>
        </w:rPr>
        <w:t>后方可任职。</w:t>
      </w:r>
    </w:p>
    <w:p>
      <w:pPr>
        <w:numPr>
          <w:ilvl w:val="0"/>
          <w:numId w:val="1"/>
        </w:numPr>
        <w:tabs>
          <w:tab w:val="clear" w:pos="1702"/>
        </w:tabs>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w:t>
      </w:r>
      <w:r>
        <w:rPr>
          <w:rFonts w:hint="eastAsia" w:ascii="仿宋_GB2312" w:hAnsi="宋体" w:eastAsia="仿宋_GB2312"/>
          <w:color w:val="000000"/>
          <w:kern w:val="0"/>
          <w:sz w:val="32"/>
          <w:szCs w:val="32"/>
          <w:lang w:val="en-US" w:eastAsia="zh-CN"/>
        </w:rPr>
        <w:t>会长</w:t>
      </w:r>
      <w:r>
        <w:rPr>
          <w:rFonts w:hint="eastAsia" w:ascii="仿宋_GB2312" w:hAnsi="宋体" w:eastAsia="仿宋_GB2312"/>
          <w:color w:val="000000"/>
          <w:kern w:val="0"/>
          <w:sz w:val="32"/>
          <w:szCs w:val="32"/>
        </w:rPr>
        <w:t>为本团体法定代表人。</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本团体法定代表人不兼任其他团体的法定代表人。</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担任法定代表人的负责人被罢免或卸任后，不再履行本会法定代表人的职权。由本会在其被罢免或卸任后的20日内，报党建领导机关审核同意后，向登记管理机关办理变更登记。</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color w:val="000000"/>
          <w:kern w:val="0"/>
          <w:sz w:val="32"/>
          <w:szCs w:val="32"/>
        </w:rPr>
      </w:pPr>
      <w:r>
        <w:rPr>
          <w:rFonts w:hint="eastAsia" w:ascii="仿宋" w:hAnsi="仿宋" w:eastAsia="仿宋" w:cs="仿宋"/>
          <w:iCs/>
          <w:spacing w:val="-4"/>
          <w:kern w:val="0"/>
          <w:sz w:val="32"/>
          <w:szCs w:val="32"/>
        </w:rPr>
        <w:t>原任法定代表人不予配合办理法定代表人变更登记的，本会可根据理事会同意变更的决议，报党建领导机关审核同意后，向登记管理机关申请变更登记。</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本团体理事长（会长）行使下列职权：</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（一）召集和主持理事会；</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（二）检查会员大会、理事会决议的落实情况；</w:t>
      </w:r>
    </w:p>
    <w:p>
      <w:pPr>
        <w:spacing w:line="560" w:lineRule="exact"/>
        <w:ind w:firstLine="640" w:firstLineChars="200"/>
        <w:rPr>
          <w:rFonts w:hint="eastAsia" w:ascii="仿宋_GB2312" w:hAnsi="宋体" w:eastAsia="仿宋_GB2312"/>
          <w:color w:val="000000"/>
          <w:kern w:val="0"/>
          <w:sz w:val="32"/>
          <w:szCs w:val="32"/>
          <w:lang w:eastAsia="zh-CN"/>
        </w:rPr>
      </w:pPr>
      <w:r>
        <w:rPr>
          <w:rFonts w:hint="eastAsia" w:ascii="仿宋_GB2312" w:hAnsi="宋体" w:eastAsia="仿宋_GB2312"/>
          <w:color w:val="000000"/>
          <w:kern w:val="0"/>
          <w:sz w:val="32"/>
          <w:szCs w:val="32"/>
        </w:rPr>
        <w:t>（三）</w:t>
      </w:r>
      <w:r>
        <w:rPr>
          <w:rFonts w:hint="eastAsia" w:ascii="仿宋_GB2312" w:hAnsi="宋体" w:eastAsia="仿宋_GB2312"/>
          <w:color w:val="000000"/>
          <w:kern w:val="0"/>
          <w:sz w:val="32"/>
          <w:szCs w:val="32"/>
          <w:lang w:val="en-US" w:eastAsia="zh-CN"/>
        </w:rPr>
        <w:t>向会员大会、理事会报告工作</w:t>
      </w:r>
      <w:r>
        <w:rPr>
          <w:rFonts w:hint="eastAsia" w:ascii="仿宋_GB2312" w:hAnsi="宋体"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iCs/>
          <w:spacing w:val="-4"/>
          <w:kern w:val="0"/>
          <w:sz w:val="32"/>
          <w:szCs w:val="32"/>
        </w:rPr>
        <w:t>理事长应每年向理事会进行述职。不能履行职责时，由其委托或理事会（或常务理事会）推选一名副理事长代为履行职责。</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副理事长、秘书长协助理事长开展工作。</w:t>
      </w:r>
      <w:r>
        <w:rPr>
          <w:rFonts w:hint="eastAsia" w:ascii="仿宋_GB2312" w:hAnsi="宋体" w:eastAsia="仿宋_GB2312"/>
          <w:color w:val="000000"/>
          <w:kern w:val="0"/>
          <w:sz w:val="32"/>
          <w:szCs w:val="32"/>
        </w:rPr>
        <w:t>秘书长行使下列职权：</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（一）主持办事机构开展日常工作，组织实施年度工作计划；</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（二）协调各分支机构、代表机构、实体机构开展工作；</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（三）提名副秘书长以及各办事机构、分支机构、代表机构和实体机构主要负责人，交理事会或常务理事会决定；</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（四）决定专职工作人员的聘用；</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五</w:t>
      </w:r>
      <w:r>
        <w:rPr>
          <w:rFonts w:hint="eastAsia" w:ascii="仿宋_GB2312" w:hAnsi="宋体" w:eastAsia="仿宋_GB2312"/>
          <w:color w:val="000000"/>
          <w:kern w:val="0"/>
          <w:sz w:val="32"/>
          <w:szCs w:val="32"/>
        </w:rPr>
        <w:t>）处理其他日常事务。</w:t>
      </w:r>
    </w:p>
    <w:p>
      <w:pPr>
        <w:spacing w:line="560" w:lineRule="exact"/>
        <w:ind w:firstLine="640" w:firstLineChars="200"/>
        <w:rPr>
          <w:rFonts w:hint="eastAsia" w:ascii="仿宋_GB2312" w:hAnsi="宋体" w:eastAsia="仿宋_GB2312"/>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7" w:leftChars="0" w:firstLine="404" w:firstLineChars="0"/>
        <w:textAlignment w:val="auto"/>
        <w:rPr>
          <w:rFonts w:hint="eastAsia" w:ascii="仿宋" w:hAnsi="仿宋" w:eastAsia="仿宋" w:cs="仿宋"/>
          <w:spacing w:val="-4"/>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 w:hAnsi="仿宋" w:eastAsia="仿宋" w:cs="仿宋"/>
          <w:spacing w:val="-4"/>
          <w:kern w:val="0"/>
          <w:sz w:val="32"/>
          <w:szCs w:val="32"/>
        </w:rPr>
        <w:t>会员（代表）大会、理事会、常务理事会会议应当制作会议纪要。形成决议的，应当制作书面决议，并由出席会议成员核签。会议纪要、会议决议应当以适当方式向会员通报或备查，并至少保存</w:t>
      </w:r>
      <w:r>
        <w:rPr>
          <w:rFonts w:hint="eastAsia" w:ascii="仿宋" w:hAnsi="仿宋" w:eastAsia="仿宋" w:cs="仿宋"/>
          <w:spacing w:val="-4"/>
          <w:kern w:val="0"/>
          <w:sz w:val="32"/>
          <w:szCs w:val="32"/>
          <w:lang w:val="en-US" w:eastAsia="zh-CN"/>
        </w:rPr>
        <w:t>10</w:t>
      </w:r>
      <w:r>
        <w:rPr>
          <w:rFonts w:hint="eastAsia" w:ascii="仿宋" w:hAnsi="仿宋" w:eastAsia="仿宋" w:cs="仿宋"/>
          <w:spacing w:val="-4"/>
          <w:kern w:val="0"/>
          <w:sz w:val="32"/>
          <w:szCs w:val="32"/>
        </w:rPr>
        <w:t>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olor w:val="000000"/>
          <w:kern w:val="0"/>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iCs/>
          <w:spacing w:val="-4"/>
          <w:kern w:val="0"/>
          <w:sz w:val="32"/>
          <w:szCs w:val="32"/>
        </w:rPr>
        <w:t>理事、常务理事、负责人的选举结果须在20日内报党建领导机关审核，经同意，向登记管理机关备案并向会员通报或备查。</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本团体设监事</w:t>
      </w:r>
      <w:r>
        <w:rPr>
          <w:rFonts w:hint="eastAsia" w:ascii="仿宋_GB2312" w:hAnsi="宋体" w:eastAsia="仿宋_GB2312"/>
          <w:color w:val="000000"/>
          <w:kern w:val="0"/>
          <w:sz w:val="32"/>
          <w:szCs w:val="32"/>
          <w:lang w:val="en-US" w:eastAsia="zh-CN"/>
        </w:rPr>
        <w:t>1</w:t>
      </w:r>
      <w:r>
        <w:rPr>
          <w:rFonts w:hint="eastAsia" w:ascii="仿宋_GB2312" w:hAnsi="宋体" w:eastAsia="仿宋_GB2312"/>
          <w:color w:val="000000"/>
          <w:kern w:val="0"/>
          <w:sz w:val="32"/>
          <w:szCs w:val="32"/>
        </w:rPr>
        <w:t>名。监事任期和理事任期一致，期满可以连任。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7" w:leftChars="0" w:firstLine="404" w:firstLineChars="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监事的选举和罢免：</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 w:hAnsi="仿宋" w:eastAsia="仿宋" w:cs="仿宋"/>
          <w:iCs/>
          <w:spacing w:val="-4"/>
          <w:kern w:val="0"/>
          <w:sz w:val="32"/>
          <w:szCs w:val="32"/>
        </w:rPr>
      </w:pPr>
      <w:r>
        <w:rPr>
          <w:rFonts w:hint="eastAsia" w:ascii="仿宋" w:hAnsi="仿宋" w:eastAsia="仿宋" w:cs="仿宋"/>
          <w:iCs/>
          <w:spacing w:val="-4"/>
          <w:kern w:val="0"/>
          <w:sz w:val="32"/>
          <w:szCs w:val="32"/>
        </w:rPr>
        <w:t>（一）由会员（代表）大会选举产生；</w:t>
      </w:r>
    </w:p>
    <w:p>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仿宋_GB2312" w:hAnsi="宋体" w:eastAsia="仿宋_GB2312"/>
          <w:color w:val="000000"/>
          <w:kern w:val="0"/>
          <w:sz w:val="32"/>
          <w:szCs w:val="32"/>
        </w:rPr>
      </w:pPr>
      <w:r>
        <w:rPr>
          <w:rFonts w:hint="eastAsia" w:ascii="仿宋" w:hAnsi="仿宋" w:eastAsia="仿宋" w:cs="仿宋"/>
          <w:iCs/>
          <w:spacing w:val="-4"/>
          <w:kern w:val="0"/>
          <w:sz w:val="32"/>
          <w:szCs w:val="32"/>
        </w:rPr>
        <w:t>（二）监事的罢免依照其产生程序。</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本团体的负责人、理事和财务管理人员及其近亲属不得兼任监事。</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监事行使下列职权：</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（一）列席理事会会议，对理事会决议事项提出质询或建议；</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（二）对理事执行本团体职务的行为进行监督，对违反法律法规和本团体章程或者会员大会决议的负责人、理事提出依程序罢免的建议；</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（三）检查本团体的财务报告，向会员大会报告监事工作和提出建议；</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（四）对负责人、理事、财务管理人员损害本团体利益的行为，及时予以纠正;</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（五）向</w:t>
      </w:r>
      <w:r>
        <w:rPr>
          <w:rFonts w:hint="eastAsia" w:ascii="仿宋_GB2312" w:hAnsi="宋体" w:eastAsia="仿宋_GB2312"/>
          <w:color w:val="000000"/>
          <w:kern w:val="0"/>
          <w:sz w:val="32"/>
          <w:szCs w:val="32"/>
          <w:lang w:val="en-US" w:eastAsia="zh-CN"/>
        </w:rPr>
        <w:t>党建领导机关、行业管理部门、</w:t>
      </w:r>
      <w:r>
        <w:rPr>
          <w:rFonts w:hint="eastAsia" w:ascii="仿宋_GB2312" w:hAnsi="宋体" w:eastAsia="仿宋_GB2312"/>
          <w:color w:val="000000"/>
          <w:kern w:val="0"/>
          <w:sz w:val="32"/>
          <w:szCs w:val="32"/>
        </w:rPr>
        <w:t>登记管理机关以及税务、会计主管部门反映本团体工作中存在的问题；</w:t>
      </w:r>
    </w:p>
    <w:p>
      <w:pPr>
        <w:spacing w:line="58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六</w:t>
      </w:r>
      <w:r>
        <w:rPr>
          <w:rFonts w:hint="eastAsia" w:ascii="仿宋_GB2312" w:hAnsi="宋体" w:eastAsia="仿宋_GB2312"/>
          <w:color w:val="000000"/>
          <w:kern w:val="0"/>
          <w:sz w:val="32"/>
          <w:szCs w:val="32"/>
        </w:rPr>
        <w:t>）决定其他应由监事审议的事项。</w:t>
      </w:r>
    </w:p>
    <w:p>
      <w:pPr>
        <w:spacing w:line="580" w:lineRule="exact"/>
        <w:ind w:firstLine="640" w:firstLineChars="200"/>
        <w:rPr>
          <w:rFonts w:hint="eastAsia" w:ascii="仿宋_GB2312" w:hAnsi="宋体" w:eastAsia="仿宋_GB2312"/>
          <w:color w:val="000000"/>
          <w:kern w:val="0"/>
          <w:sz w:val="32"/>
          <w:szCs w:val="32"/>
        </w:rPr>
      </w:pPr>
    </w:p>
    <w:p>
      <w:pPr>
        <w:pStyle w:val="3"/>
        <w:bidi w:val="0"/>
        <w:jc w:val="center"/>
        <w:rPr>
          <w:rFonts w:hint="eastAsia"/>
          <w:sz w:val="36"/>
          <w:szCs w:val="36"/>
          <w:lang w:val="en-US" w:eastAsia="zh-CN"/>
        </w:rPr>
      </w:pPr>
      <w:r>
        <w:rPr>
          <w:rFonts w:hint="eastAsia"/>
          <w:sz w:val="36"/>
          <w:szCs w:val="36"/>
          <w:lang w:val="en-US" w:eastAsia="zh-CN"/>
        </w:rPr>
        <w:t>第五章 党的建设</w:t>
      </w:r>
    </w:p>
    <w:p>
      <w:pPr>
        <w:numPr>
          <w:ilvl w:val="0"/>
          <w:numId w:val="1"/>
        </w:numPr>
        <w:spacing w:line="560" w:lineRule="exact"/>
        <w:rPr>
          <w:rFonts w:hint="eastAsia" w:ascii="仿宋_GB2312" w:hAnsi="宋体" w:eastAsia="仿宋_GB2312"/>
          <w:color w:val="000000"/>
          <w:kern w:val="0"/>
          <w:sz w:val="32"/>
          <w:szCs w:val="32"/>
        </w:rPr>
      </w:pPr>
      <w:r>
        <w:rPr>
          <w:rFonts w:hint="eastAsia" w:ascii="宋体" w:hAnsi="宋体"/>
          <w:color w:val="000000"/>
          <w:kern w:val="0"/>
          <w:sz w:val="28"/>
          <w:szCs w:val="28"/>
        </w:rPr>
        <w:t xml:space="preserve"> </w:t>
      </w:r>
      <w:r>
        <w:rPr>
          <w:rFonts w:hint="eastAsia" w:ascii="仿宋_GB2312" w:hAnsi="宋体" w:eastAsia="仿宋_GB2312"/>
          <w:color w:val="000000"/>
          <w:kern w:val="0"/>
          <w:sz w:val="32"/>
          <w:szCs w:val="32"/>
        </w:rPr>
        <w:t>本团体坚持中国共产党的领导，执行党的路线、方针和政策，根据中国共产党章程的规定，设立中国共产党的组织，开展党的活动，为党组织的活动提供必要条件，走中国特色社会组织发展之路。</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本团体按照《中国共产党章程》规定，支持</w:t>
      </w:r>
      <w:r>
        <w:rPr>
          <w:rFonts w:ascii="仿宋_GB2312" w:hAnsi="宋体" w:eastAsia="仿宋_GB2312"/>
          <w:color w:val="000000"/>
          <w:kern w:val="0"/>
          <w:sz w:val="32"/>
          <w:szCs w:val="32"/>
        </w:rPr>
        <w:t>开展党建工作</w:t>
      </w:r>
      <w:r>
        <w:rPr>
          <w:rFonts w:hint="eastAsia" w:ascii="仿宋_GB2312" w:hAnsi="宋体" w:eastAsia="仿宋_GB2312"/>
          <w:color w:val="000000"/>
          <w:kern w:val="0"/>
          <w:sz w:val="32"/>
          <w:szCs w:val="32"/>
        </w:rPr>
        <w:t>，经上级党组织批准在</w:t>
      </w:r>
      <w:r>
        <w:rPr>
          <w:rFonts w:ascii="仿宋_GB2312" w:hAnsi="宋体" w:eastAsia="仿宋_GB2312"/>
          <w:color w:val="000000"/>
          <w:kern w:val="0"/>
          <w:sz w:val="32"/>
          <w:szCs w:val="32"/>
        </w:rPr>
        <w:t>团体内</w:t>
      </w:r>
      <w:r>
        <w:rPr>
          <w:rFonts w:hint="eastAsia" w:ascii="仿宋_GB2312" w:hAnsi="宋体" w:eastAsia="仿宋_GB2312"/>
          <w:color w:val="000000"/>
          <w:kern w:val="0"/>
          <w:sz w:val="32"/>
          <w:szCs w:val="32"/>
        </w:rPr>
        <w:t>建立党组织并开展党的工作。如暂不能单独建立党组织，支持通过联合建立党组织、接受相关党组织选派党建工作指导（联络）员等方式开展党的工作。</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党组织是党在社会组织的战斗堡垒，发挥政治核心作用。基本职能是保证政治方向，团结凝聚群众，建设先进文化，服务人才成长，加强自身建设，推动健康发展，领导本团体工会、共青团、妇联等群团工作。</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本团体变更、撤并或注销，党组织应及时向上级党组织报告，并做好党员组织关系转移等相关工作；本团体换届选举时，应主动征求上级党组织对主要负责人审核意见。</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本团体支持党员参加党的活动，保障党员的合法权益，发挥党员的先锋模范作用，并为党组织开展活动、做好工作提供必要的场地、经费和人员支持，将党建工作经费纳入管理费用列支。</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本团体支持领导班子与党组织领导班子交叉任职，优先推荐领导班子中的中共正式党员担任党的组织以及党</w:t>
      </w:r>
      <w:r>
        <w:rPr>
          <w:rFonts w:ascii="仿宋_GB2312" w:hAnsi="宋体" w:eastAsia="仿宋_GB2312"/>
          <w:color w:val="000000"/>
          <w:kern w:val="0"/>
          <w:sz w:val="32"/>
          <w:szCs w:val="32"/>
        </w:rPr>
        <w:t>的纪律检查</w:t>
      </w:r>
      <w:r>
        <w:rPr>
          <w:rFonts w:hint="eastAsia" w:ascii="仿宋_GB2312" w:hAnsi="宋体" w:eastAsia="仿宋_GB2312"/>
          <w:color w:val="000000"/>
          <w:kern w:val="0"/>
          <w:sz w:val="32"/>
          <w:szCs w:val="32"/>
        </w:rPr>
        <w:t>机构领导。</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本团体支持配合党的纪律检查机关和上级党组织查处组织内违纪党员；支持党组织对本团体重要事项决策、重要业务活动、大额经费开支、接收大额捐赠、开展涉外活动等提出意见。</w:t>
      </w:r>
    </w:p>
    <w:p>
      <w:pPr>
        <w:spacing w:line="580" w:lineRule="exact"/>
        <w:ind w:firstLine="560" w:firstLineChars="200"/>
        <w:rPr>
          <w:rFonts w:ascii="宋体" w:hAnsi="宋体"/>
          <w:color w:val="000000"/>
          <w:kern w:val="0"/>
          <w:sz w:val="28"/>
          <w:szCs w:val="28"/>
        </w:rPr>
      </w:pPr>
    </w:p>
    <w:p>
      <w:pPr>
        <w:spacing w:line="580" w:lineRule="exact"/>
        <w:ind w:firstLine="560" w:firstLineChars="200"/>
        <w:rPr>
          <w:rFonts w:hint="eastAsia" w:ascii="宋体" w:hAnsi="宋体"/>
          <w:color w:val="000000"/>
          <w:kern w:val="0"/>
          <w:sz w:val="28"/>
          <w:szCs w:val="28"/>
        </w:rPr>
      </w:pPr>
    </w:p>
    <w:p>
      <w:pPr>
        <w:pStyle w:val="3"/>
        <w:bidi w:val="0"/>
        <w:jc w:val="center"/>
        <w:rPr>
          <w:rFonts w:hint="eastAsia"/>
          <w:sz w:val="36"/>
          <w:szCs w:val="36"/>
          <w:lang w:val="en-US" w:eastAsia="zh-CN"/>
        </w:rPr>
      </w:pPr>
      <w:bookmarkStart w:id="2" w:name="_Toc242928814"/>
      <w:r>
        <w:rPr>
          <w:rFonts w:hint="eastAsia"/>
          <w:sz w:val="36"/>
          <w:szCs w:val="36"/>
          <w:lang w:val="en-US" w:eastAsia="zh-CN"/>
        </w:rPr>
        <w:t>第六章 资产管理、使用原则</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本团体经费来源：</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（一）会费；</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（二）捐赠；</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（三）政府资助；</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（四）在核准的业务范围内开展活动或服务的收入；</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（五）利息；</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val="en-US" w:eastAsia="zh-CN"/>
        </w:rPr>
        <w:t>六</w:t>
      </w:r>
      <w:r>
        <w:rPr>
          <w:rFonts w:hint="eastAsia" w:ascii="仿宋_GB2312" w:hAnsi="宋体" w:eastAsia="仿宋_GB2312"/>
          <w:color w:val="000000"/>
          <w:kern w:val="0"/>
          <w:sz w:val="32"/>
          <w:szCs w:val="32"/>
        </w:rPr>
        <w:t>）其他合法收入。</w:t>
      </w:r>
    </w:p>
    <w:p>
      <w:pPr>
        <w:spacing w:line="560" w:lineRule="exact"/>
        <w:ind w:firstLine="640" w:firstLineChars="200"/>
        <w:rPr>
          <w:rFonts w:hint="eastAsia" w:ascii="仿宋_GB2312" w:hAnsi="宋体" w:eastAsia="仿宋_GB2312"/>
          <w:color w:val="000000"/>
          <w:kern w:val="0"/>
          <w:sz w:val="32"/>
          <w:szCs w:val="32"/>
        </w:rPr>
      </w:pPr>
    </w:p>
    <w:p>
      <w:pPr>
        <w:numPr>
          <w:ilvl w:val="0"/>
          <w:numId w:val="1"/>
        </w:numPr>
        <w:spacing w:line="560" w:lineRule="exac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本团体按照国家有关规定收取会员会费。本团体制定或者修改会费标准，</w:t>
      </w:r>
      <w:r>
        <w:rPr>
          <w:rFonts w:ascii="仿宋_GB2312" w:hAnsi="宋体" w:eastAsia="仿宋_GB2312"/>
          <w:color w:val="000000"/>
          <w:kern w:val="0"/>
          <w:sz w:val="32"/>
          <w:szCs w:val="32"/>
        </w:rPr>
        <w:t>必须</w:t>
      </w:r>
      <w:r>
        <w:rPr>
          <w:rFonts w:hint="eastAsia" w:ascii="仿宋_GB2312" w:hAnsi="宋体" w:eastAsia="仿宋_GB2312"/>
          <w:color w:val="000000"/>
          <w:kern w:val="0"/>
          <w:sz w:val="32"/>
          <w:szCs w:val="32"/>
        </w:rPr>
        <w:t>采取无记名投票方式表决</w:t>
      </w:r>
      <w:r>
        <w:rPr>
          <w:rFonts w:ascii="仿宋_GB2312" w:hAnsi="宋体" w:eastAsia="仿宋_GB2312"/>
          <w:color w:val="000000"/>
          <w:kern w:val="0"/>
          <w:sz w:val="32"/>
          <w:szCs w:val="32"/>
        </w:rPr>
        <w:t>。</w:t>
      </w:r>
    </w:p>
    <w:p>
      <w:pPr>
        <w:numPr>
          <w:ilvl w:val="0"/>
          <w:numId w:val="0"/>
        </w:numPr>
        <w:spacing w:line="560" w:lineRule="exact"/>
        <w:ind w:left="624" w:leftChars="0"/>
        <w:rPr>
          <w:rFonts w:hint="eastAsia"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本团体经费必须用于本章程规定的业务范围和事业的发展，不得在会员中分配。</w:t>
      </w:r>
      <w:r>
        <w:rPr>
          <w:rFonts w:hint="eastAsia" w:ascii="仿宋" w:hAnsi="仿宋" w:eastAsia="仿宋"/>
          <w:color w:val="000000"/>
          <w:sz w:val="32"/>
          <w:szCs w:val="32"/>
        </w:rPr>
        <w:t>投入人对投入本团体的财产不保留（享有）任何财产权利，</w:t>
      </w:r>
      <w:r>
        <w:rPr>
          <w:rFonts w:hint="eastAsia" w:ascii="仿宋" w:hAnsi="仿宋" w:eastAsia="仿宋" w:cs="宋体"/>
          <w:color w:val="000000"/>
          <w:kern w:val="0"/>
          <w:sz w:val="32"/>
          <w:szCs w:val="32"/>
        </w:rPr>
        <w:t>本款所称投入人是指除各级人民政府及其部门外的法人、自然人和其他组织</w:t>
      </w:r>
      <w:r>
        <w:rPr>
          <w:rFonts w:hint="eastAsia" w:ascii="仿宋" w:hAnsi="仿宋" w:eastAsia="仿宋"/>
          <w:color w:val="000000"/>
          <w:sz w:val="32"/>
          <w:szCs w:val="32"/>
        </w:rPr>
        <w:t>。</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本团体建立严格的财务管理制度，执行《民间非营利组织会计制度》，保证会计资料合法、真实、准确、完整。</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本团体配备具有专业资格的会计人员。会计不得兼任出纳。会计人员必须进行会计核算，实行会计监督。会计人员调动工作或离职时，必须与接管人员办清交接手续。</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本团体的资产管理必须执行国家规定的财务管理制度，接受会员大会和财政部门的监督。资产采源属于国家拨款或者社会捐赠、资助的，必须接受审计机关的监督，并将有关情况以适当方式向社会公布。</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本团体换届或更换法定代表人之前必须接受社团登记管理机关和业务主管单位组织的财务审计。</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本团体的资产，任何单位、个人不得侵占、私分和挪用。</w:t>
      </w:r>
      <w:r>
        <w:rPr>
          <w:rFonts w:hint="eastAsia" w:ascii="仿宋" w:hAnsi="仿宋" w:eastAsia="仿宋" w:cs="仿宋"/>
          <w:color w:val="000000"/>
          <w:sz w:val="32"/>
          <w:szCs w:val="32"/>
          <w:shd w:val="clear" w:color="auto" w:fill="FFFFFF"/>
        </w:rPr>
        <w:t>所</w:t>
      </w:r>
      <w:r>
        <w:rPr>
          <w:rFonts w:hint="eastAsia" w:ascii="仿宋" w:hAnsi="仿宋" w:eastAsia="仿宋"/>
          <w:color w:val="000000"/>
          <w:sz w:val="32"/>
          <w:szCs w:val="32"/>
        </w:rPr>
        <w:t>取得的收入除用于与该组织正常活动有关的、合理的支出外，全部用于本章程规定的公益性或者非营利性事业</w:t>
      </w:r>
      <w:r>
        <w:rPr>
          <w:rFonts w:hint="eastAsia" w:ascii="仿宋" w:hAnsi="仿宋" w:eastAsia="仿宋" w:cs="仿宋"/>
          <w:color w:val="000000"/>
          <w:sz w:val="32"/>
          <w:szCs w:val="32"/>
          <w:shd w:val="clear" w:color="auto" w:fill="FFFFFF"/>
        </w:rPr>
        <w:t>。本团体财产及其</w:t>
      </w:r>
      <w:r>
        <w:rPr>
          <w:rFonts w:hint="eastAsia" w:ascii="仿宋" w:hAnsi="仿宋" w:eastAsia="仿宋"/>
          <w:color w:val="000000"/>
          <w:sz w:val="32"/>
          <w:szCs w:val="32"/>
        </w:rPr>
        <w:t>孳息不用于分配，但不包括合理的工资薪金支出。</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宋体" w:hAnsi="宋体"/>
          <w:color w:val="000000"/>
          <w:kern w:val="0"/>
          <w:sz w:val="28"/>
          <w:szCs w:val="28"/>
        </w:rPr>
      </w:pPr>
      <w:r>
        <w:rPr>
          <w:rFonts w:hint="eastAsia" w:ascii="仿宋_GB2312" w:hAnsi="宋体" w:eastAsia="仿宋_GB2312"/>
          <w:color w:val="000000"/>
          <w:kern w:val="0"/>
          <w:sz w:val="32"/>
          <w:szCs w:val="32"/>
          <w:lang w:val="en-US" w:eastAsia="zh-CN"/>
        </w:rPr>
        <w:t xml:space="preserve"> </w:t>
      </w:r>
      <w:r>
        <w:rPr>
          <w:rFonts w:hint="eastAsia" w:ascii="仿宋_GB2312" w:hAnsi="宋体" w:eastAsia="仿宋_GB2312"/>
          <w:color w:val="000000"/>
          <w:kern w:val="0"/>
          <w:sz w:val="32"/>
          <w:szCs w:val="32"/>
        </w:rPr>
        <w:t>本团体专职工作人员的工资和保险、福利待遇，参照国家对事业单位的有关规定</w:t>
      </w:r>
      <w:r>
        <w:rPr>
          <w:rFonts w:hint="eastAsia" w:ascii="仿宋_GB2312" w:hAnsi="宋体" w:eastAsia="仿宋_GB2312"/>
          <w:color w:val="000000"/>
          <w:kern w:val="0"/>
          <w:sz w:val="32"/>
          <w:szCs w:val="32"/>
          <w:lang w:val="en-US" w:eastAsia="zh-CN"/>
        </w:rPr>
        <w:t>执行。</w:t>
      </w:r>
      <w:r>
        <w:rPr>
          <w:rFonts w:hint="eastAsia" w:ascii="仿宋" w:hAnsi="仿宋" w:eastAsia="仿宋" w:cs="宋体"/>
          <w:color w:val="auto"/>
          <w:kern w:val="0"/>
          <w:sz w:val="32"/>
          <w:szCs w:val="32"/>
        </w:rPr>
        <w:t>工作人员工资福利开支控制在规定的比例内，不得变相分配该组织的财产，其中：工作人员平均工资薪金水平不得超过苏州市统计局公布的人均工资水平的两倍</w:t>
      </w:r>
      <w:r>
        <w:rPr>
          <w:rFonts w:hint="eastAsia" w:ascii="仿宋_GB2312" w:hAnsi="宋体" w:eastAsia="仿宋_GB2312"/>
          <w:color w:val="auto"/>
          <w:kern w:val="0"/>
          <w:sz w:val="32"/>
          <w:szCs w:val="32"/>
        </w:rPr>
        <w:t>。</w:t>
      </w:r>
    </w:p>
    <w:p>
      <w:pPr>
        <w:pStyle w:val="3"/>
        <w:numPr>
          <w:ilvl w:val="0"/>
          <w:numId w:val="4"/>
        </w:numPr>
        <w:bidi w:val="0"/>
        <w:jc w:val="center"/>
        <w:rPr>
          <w:rFonts w:hint="eastAsia"/>
          <w:sz w:val="36"/>
          <w:szCs w:val="36"/>
          <w:lang w:val="en-US" w:eastAsia="zh-CN"/>
        </w:rPr>
      </w:pPr>
      <w:r>
        <w:rPr>
          <w:rFonts w:hint="eastAsia"/>
          <w:sz w:val="36"/>
          <w:szCs w:val="36"/>
          <w:lang w:val="en-US" w:eastAsia="zh-CN"/>
        </w:rPr>
        <w:t>信息公开与信用承诺</w:t>
      </w:r>
    </w:p>
    <w:p>
      <w:pPr>
        <w:numPr>
          <w:ilvl w:val="0"/>
          <w:numId w:val="0"/>
        </w:num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7" w:leftChars="0" w:firstLine="404" w:firstLineChars="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keepNext w:val="0"/>
        <w:keepLines w:val="0"/>
        <w:pageBreakBefore w:val="0"/>
        <w:widowControl w:val="0"/>
        <w:numPr>
          <w:ilvl w:val="0"/>
          <w:numId w:val="0"/>
        </w:numPr>
        <w:kinsoku/>
        <w:wordWrap/>
        <w:overflowPunct/>
        <w:topLinePunct w:val="0"/>
        <w:autoSpaceDE/>
        <w:autoSpaceDN/>
        <w:bidi w:val="0"/>
        <w:spacing w:line="580" w:lineRule="exact"/>
        <w:textAlignment w:val="auto"/>
        <w:rPr>
          <w:rFonts w:hint="eastAsia" w:ascii="仿宋" w:hAnsi="仿宋" w:eastAsia="仿宋" w:cs="仿宋"/>
          <w:color w:val="000000"/>
          <w:kern w:val="0"/>
          <w:sz w:val="32"/>
          <w:szCs w:val="32"/>
        </w:rPr>
      </w:pPr>
      <w:r>
        <w:rPr>
          <w:rFonts w:hint="eastAsia" w:ascii="仿宋" w:hAnsi="仿宋" w:eastAsia="仿宋" w:cs="仿宋"/>
          <w:iCs/>
          <w:spacing w:val="-4"/>
          <w:kern w:val="0"/>
          <w:sz w:val="32"/>
          <w:szCs w:val="32"/>
        </w:rPr>
        <w:t>本会建立新闻发言人制度，经理事会或常务理事会通过，任命或指定  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7" w:leftChars="0" w:firstLine="404" w:firstLineChars="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本会建立年度报告制度，年度报告内容及时向社会公开，接受公众监督。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7" w:leftChars="0" w:firstLine="404" w:firstLineChars="0"/>
        <w:textAlignment w:val="auto"/>
        <w:rPr>
          <w:rFonts w:hint="eastAsia" w:ascii="仿宋" w:hAnsi="仿宋" w:eastAsia="仿宋" w:cs="仿宋"/>
          <w:spacing w:val="-4"/>
          <w:kern w:val="0"/>
          <w:sz w:val="32"/>
          <w:szCs w:val="32"/>
        </w:rPr>
      </w:pPr>
      <w:r>
        <w:rPr>
          <w:rFonts w:hint="eastAsia" w:ascii="仿宋" w:hAnsi="仿宋" w:eastAsia="仿宋" w:cs="仿宋"/>
          <w:spacing w:val="-4"/>
          <w:kern w:val="0"/>
          <w:sz w:val="32"/>
          <w:szCs w:val="32"/>
        </w:rPr>
        <w:t>本会重点围绕服务内容、服务方式、服务对象和收费标准等建立信用承诺制度，并向社会公开信用承诺内容。</w:t>
      </w:r>
    </w:p>
    <w:p>
      <w:pPr>
        <w:pStyle w:val="3"/>
        <w:bidi w:val="0"/>
        <w:jc w:val="center"/>
        <w:rPr>
          <w:rFonts w:hint="eastAsia" w:ascii="仿宋_GB2312" w:hAnsi="宋体" w:eastAsia="仿宋_GB2312"/>
          <w:color w:val="000000"/>
          <w:kern w:val="0"/>
          <w:sz w:val="32"/>
          <w:szCs w:val="32"/>
        </w:rPr>
      </w:pPr>
      <w:r>
        <w:rPr>
          <w:rFonts w:hint="eastAsia"/>
          <w:sz w:val="36"/>
          <w:szCs w:val="36"/>
          <w:lang w:val="en-US" w:eastAsia="zh-CN"/>
        </w:rPr>
        <w:t>第八章 章程的修改程序</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对本团体章程的修改，须经理事会表决通过后报会员大会审议。</w:t>
      </w:r>
    </w:p>
    <w:p>
      <w:pPr>
        <w:spacing w:line="560" w:lineRule="exact"/>
        <w:ind w:firstLine="640" w:firstLineChars="200"/>
        <w:rPr>
          <w:rFonts w:ascii="仿宋_GB2312" w:hAnsi="宋体" w:eastAsia="仿宋_GB2312"/>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6" w:leftChars="0" w:firstLine="403" w:firstLineChars="0"/>
        <w:textAlignment w:val="auto"/>
        <w:rPr>
          <w:rFonts w:hint="eastAsia" w:ascii="楷体" w:hAnsi="楷体" w:eastAsia="楷体" w:cs="楷体"/>
          <w:spacing w:val="-4"/>
          <w:kern w:val="0"/>
          <w:sz w:val="32"/>
          <w:szCs w:val="32"/>
        </w:rPr>
      </w:pPr>
      <w:r>
        <w:rPr>
          <w:rFonts w:hint="eastAsia" w:ascii="仿宋" w:hAnsi="仿宋" w:eastAsia="仿宋" w:cs="仿宋"/>
          <w:spacing w:val="-4"/>
          <w:kern w:val="0"/>
          <w:sz w:val="32"/>
          <w:szCs w:val="32"/>
        </w:rPr>
        <w:t>本会修改的章程，经会员（代表）大会到会会员（代表）2/3以上表决通过后，报党建领导机关审核，经同意，在30日内报登记管理机关核准</w:t>
      </w:r>
      <w:r>
        <w:rPr>
          <w:rFonts w:hint="eastAsia" w:ascii="楷体" w:hAnsi="楷体" w:eastAsia="楷体" w:cs="楷体"/>
          <w:spacing w:val="-4"/>
          <w:kern w:val="0"/>
          <w:sz w:val="32"/>
          <w:szCs w:val="32"/>
        </w:rPr>
        <w:t>。</w:t>
      </w:r>
    </w:p>
    <w:p>
      <w:pPr>
        <w:spacing w:line="580" w:lineRule="exact"/>
        <w:ind w:firstLine="560" w:firstLineChars="200"/>
        <w:rPr>
          <w:rFonts w:hint="eastAsia" w:ascii="宋体" w:hAnsi="宋体"/>
          <w:color w:val="000000"/>
          <w:kern w:val="0"/>
          <w:sz w:val="28"/>
          <w:szCs w:val="28"/>
        </w:rPr>
      </w:pPr>
    </w:p>
    <w:p>
      <w:pPr>
        <w:pStyle w:val="3"/>
        <w:bidi w:val="0"/>
        <w:jc w:val="center"/>
        <w:rPr>
          <w:rFonts w:hint="eastAsia"/>
          <w:sz w:val="36"/>
          <w:szCs w:val="36"/>
          <w:lang w:val="en-US" w:eastAsia="zh-CN"/>
        </w:rPr>
      </w:pPr>
      <w:r>
        <w:rPr>
          <w:rFonts w:hint="eastAsia"/>
          <w:sz w:val="36"/>
          <w:szCs w:val="36"/>
          <w:lang w:val="en-US" w:eastAsia="zh-CN"/>
        </w:rPr>
        <w:t>第九章 终止程序及终止后的财产处理</w:t>
      </w: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本团体完成宗旨或自行解散或由于分立、合并等原因需要注销的，由理事会提出终止动议。</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本团体终止动议须经会员大会表决通过</w:t>
      </w:r>
      <w:r>
        <w:rPr>
          <w:rFonts w:hint="eastAsia" w:ascii="仿宋_GB2312" w:hAnsi="宋体" w:eastAsia="仿宋_GB2312"/>
          <w:color w:val="000000"/>
          <w:kern w:val="0"/>
          <w:sz w:val="32"/>
          <w:szCs w:val="32"/>
          <w:lang w:eastAsia="zh-CN"/>
        </w:rPr>
        <w:t>。</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本团体终止前，</w:t>
      </w:r>
      <w:r>
        <w:rPr>
          <w:rFonts w:hint="eastAsia" w:ascii="仿宋_GB2312" w:hAnsi="宋体" w:eastAsia="仿宋_GB2312"/>
          <w:color w:val="000000"/>
          <w:kern w:val="0"/>
          <w:sz w:val="32"/>
          <w:szCs w:val="32"/>
          <w:lang w:val="en-US" w:eastAsia="zh-CN"/>
        </w:rPr>
        <w:t>应依法</w:t>
      </w:r>
      <w:r>
        <w:rPr>
          <w:rFonts w:hint="eastAsia" w:ascii="仿宋_GB2312" w:hAnsi="宋体" w:eastAsia="仿宋_GB2312"/>
          <w:color w:val="000000"/>
          <w:kern w:val="0"/>
          <w:sz w:val="32"/>
          <w:szCs w:val="32"/>
        </w:rPr>
        <w:t>成立清算组织，清理债权债务，处理善后事宜。清算期间，不开展清算以外的活动。</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本团体经社团登记管理机关办理注销登记手续后即为终止。</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本团体终止后的剩余财产，在社团登记管理机关的监督下，按照国家有关规定，用于发展与本团体宗旨相关的</w:t>
      </w:r>
      <w:r>
        <w:rPr>
          <w:rFonts w:hint="eastAsia" w:ascii="仿宋" w:hAnsi="仿宋" w:eastAsia="仿宋"/>
          <w:color w:val="000000"/>
          <w:sz w:val="32"/>
          <w:szCs w:val="32"/>
        </w:rPr>
        <w:t>公益性或者非营利性</w:t>
      </w:r>
      <w:r>
        <w:rPr>
          <w:rFonts w:hint="eastAsia" w:ascii="仿宋_GB2312" w:hAnsi="宋体" w:eastAsia="仿宋_GB2312"/>
          <w:color w:val="000000"/>
          <w:kern w:val="0"/>
          <w:sz w:val="32"/>
          <w:szCs w:val="32"/>
        </w:rPr>
        <w:t>事业</w:t>
      </w:r>
      <w:r>
        <w:rPr>
          <w:rFonts w:hint="eastAsia" w:ascii="仿宋" w:hAnsi="仿宋" w:eastAsia="仿宋"/>
          <w:color w:val="000000"/>
          <w:sz w:val="32"/>
          <w:szCs w:val="32"/>
        </w:rPr>
        <w:t>，或者由登记管理机关转赠给与本团体性质、宗旨相同的组织，并向社会公告。</w:t>
      </w:r>
    </w:p>
    <w:p>
      <w:pPr>
        <w:pStyle w:val="3"/>
        <w:bidi w:val="0"/>
        <w:jc w:val="center"/>
        <w:rPr>
          <w:rFonts w:hint="eastAsia"/>
          <w:sz w:val="36"/>
          <w:szCs w:val="36"/>
          <w:lang w:val="en-US" w:eastAsia="zh-CN"/>
        </w:rPr>
      </w:pPr>
      <w:r>
        <w:rPr>
          <w:rFonts w:hint="eastAsia"/>
          <w:sz w:val="36"/>
          <w:szCs w:val="36"/>
          <w:lang w:val="en-US" w:eastAsia="zh-CN"/>
        </w:rPr>
        <w:t xml:space="preserve"> 第十</w:t>
      </w:r>
      <w:bookmarkStart w:id="3" w:name="_GoBack"/>
      <w:bookmarkEnd w:id="3"/>
      <w:r>
        <w:rPr>
          <w:rFonts w:hint="eastAsia"/>
          <w:sz w:val="36"/>
          <w:szCs w:val="36"/>
          <w:lang w:val="en-US" w:eastAsia="zh-CN"/>
        </w:rPr>
        <w:t>章 附 则</w:t>
      </w:r>
    </w:p>
    <w:bookmarkEnd w:id="2"/>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本章程</w:t>
      </w:r>
      <w:r>
        <w:rPr>
          <w:rFonts w:hint="eastAsia" w:ascii="仿宋_GB2312" w:hAnsi="宋体" w:eastAsia="仿宋_GB2312"/>
          <w:color w:val="000000"/>
          <w:kern w:val="0"/>
          <w:sz w:val="32"/>
          <w:szCs w:val="32"/>
          <w:u w:val="single"/>
          <w:lang w:val="en-US" w:eastAsia="zh-CN"/>
        </w:rPr>
        <w:t>2020</w:t>
      </w:r>
      <w:r>
        <w:rPr>
          <w:rFonts w:hint="eastAsia" w:ascii="仿宋_GB2312" w:hAnsi="宋体" w:eastAsia="仿宋_GB2312"/>
          <w:color w:val="000000"/>
          <w:kern w:val="0"/>
          <w:sz w:val="32"/>
          <w:szCs w:val="32"/>
        </w:rPr>
        <w:t>年</w:t>
      </w:r>
      <w:r>
        <w:rPr>
          <w:rFonts w:hint="eastAsia" w:ascii="仿宋_GB2312" w:hAnsi="宋体" w:eastAsia="仿宋_GB2312"/>
          <w:color w:val="000000"/>
          <w:kern w:val="0"/>
          <w:sz w:val="32"/>
          <w:szCs w:val="32"/>
          <w:u w:val="single"/>
          <w:lang w:val="en-US" w:eastAsia="zh-CN"/>
        </w:rPr>
        <w:t>1</w:t>
      </w:r>
      <w:r>
        <w:rPr>
          <w:rFonts w:hint="eastAsia" w:ascii="仿宋_GB2312" w:hAnsi="宋体" w:eastAsia="仿宋_GB2312"/>
          <w:color w:val="000000"/>
          <w:kern w:val="0"/>
          <w:sz w:val="32"/>
          <w:szCs w:val="32"/>
        </w:rPr>
        <w:t>月</w:t>
      </w:r>
      <w:r>
        <w:rPr>
          <w:rFonts w:hint="eastAsia" w:ascii="仿宋_GB2312" w:hAnsi="宋体" w:eastAsia="仿宋_GB2312"/>
          <w:color w:val="000000"/>
          <w:kern w:val="0"/>
          <w:sz w:val="32"/>
          <w:szCs w:val="32"/>
          <w:u w:val="single"/>
          <w:lang w:val="en-US" w:eastAsia="zh-CN"/>
        </w:rPr>
        <w:t>3</w:t>
      </w:r>
      <w:r>
        <w:rPr>
          <w:rFonts w:hint="eastAsia" w:ascii="仿宋_GB2312" w:hAnsi="宋体" w:eastAsia="仿宋_GB2312"/>
          <w:color w:val="000000"/>
          <w:kern w:val="0"/>
          <w:sz w:val="32"/>
          <w:szCs w:val="32"/>
        </w:rPr>
        <w:t>日经第</w:t>
      </w:r>
      <w:r>
        <w:rPr>
          <w:rFonts w:hint="eastAsia" w:ascii="仿宋_GB2312" w:hAnsi="宋体" w:eastAsia="仿宋_GB2312"/>
          <w:color w:val="000000"/>
          <w:kern w:val="0"/>
          <w:sz w:val="32"/>
          <w:szCs w:val="32"/>
          <w:u w:val="single"/>
        </w:rPr>
        <w:t xml:space="preserve"> </w:t>
      </w:r>
      <w:r>
        <w:rPr>
          <w:rFonts w:hint="eastAsia" w:ascii="仿宋_GB2312" w:hAnsi="宋体" w:eastAsia="仿宋_GB2312"/>
          <w:color w:val="000000"/>
          <w:kern w:val="0"/>
          <w:sz w:val="32"/>
          <w:szCs w:val="32"/>
          <w:u w:val="single"/>
          <w:lang w:val="en-US" w:eastAsia="zh-CN"/>
        </w:rPr>
        <w:t>一</w:t>
      </w:r>
      <w:r>
        <w:rPr>
          <w:rFonts w:ascii="仿宋_GB2312" w:hAnsi="宋体" w:eastAsia="仿宋_GB2312"/>
          <w:color w:val="000000"/>
          <w:kern w:val="0"/>
          <w:sz w:val="32"/>
          <w:szCs w:val="32"/>
          <w:u w:val="single"/>
        </w:rPr>
        <w:t xml:space="preserve"> </w:t>
      </w:r>
      <w:r>
        <w:rPr>
          <w:rFonts w:ascii="仿宋_GB2312" w:hAnsi="宋体" w:eastAsia="仿宋_GB2312"/>
          <w:color w:val="000000"/>
          <w:kern w:val="0"/>
          <w:sz w:val="32"/>
          <w:szCs w:val="32"/>
        </w:rPr>
        <w:t>届第</w:t>
      </w:r>
      <w:r>
        <w:rPr>
          <w:rFonts w:hint="eastAsia" w:ascii="仿宋_GB2312" w:hAnsi="宋体" w:eastAsia="仿宋_GB2312"/>
          <w:color w:val="000000"/>
          <w:kern w:val="0"/>
          <w:sz w:val="32"/>
          <w:szCs w:val="32"/>
          <w:u w:val="single"/>
        </w:rPr>
        <w:t xml:space="preserve"> </w:t>
      </w:r>
      <w:r>
        <w:rPr>
          <w:rFonts w:hint="eastAsia" w:ascii="仿宋_GB2312" w:hAnsi="宋体" w:eastAsia="仿宋_GB2312"/>
          <w:color w:val="000000"/>
          <w:kern w:val="0"/>
          <w:sz w:val="32"/>
          <w:szCs w:val="32"/>
          <w:u w:val="single"/>
          <w:lang w:val="en-US" w:eastAsia="zh-CN"/>
        </w:rPr>
        <w:t>五</w:t>
      </w:r>
      <w:r>
        <w:rPr>
          <w:rFonts w:ascii="仿宋_GB2312" w:hAnsi="宋体" w:eastAsia="仿宋_GB2312"/>
          <w:color w:val="000000"/>
          <w:kern w:val="0"/>
          <w:sz w:val="32"/>
          <w:szCs w:val="32"/>
          <w:u w:val="single"/>
        </w:rPr>
        <w:t xml:space="preserve"> </w:t>
      </w:r>
      <w:r>
        <w:rPr>
          <w:rFonts w:ascii="仿宋_GB2312" w:hAnsi="宋体" w:eastAsia="仿宋_GB2312"/>
          <w:color w:val="000000"/>
          <w:kern w:val="0"/>
          <w:sz w:val="32"/>
          <w:szCs w:val="32"/>
        </w:rPr>
        <w:t>次</w:t>
      </w:r>
      <w:r>
        <w:rPr>
          <w:rFonts w:hint="eastAsia" w:ascii="仿宋_GB2312" w:hAnsi="宋体" w:eastAsia="仿宋_GB2312"/>
          <w:color w:val="000000"/>
          <w:kern w:val="0"/>
          <w:sz w:val="32"/>
          <w:szCs w:val="32"/>
        </w:rPr>
        <w:t>会员大会表决通过。</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本章程的解释权属本团体的理事会。</w:t>
      </w:r>
    </w:p>
    <w:p>
      <w:pPr>
        <w:spacing w:line="560" w:lineRule="exact"/>
        <w:ind w:firstLine="640" w:firstLineChars="200"/>
        <w:rPr>
          <w:rFonts w:ascii="仿宋_GB2312" w:hAnsi="宋体" w:eastAsia="仿宋_GB2312"/>
          <w:color w:val="000000"/>
          <w:kern w:val="0"/>
          <w:sz w:val="32"/>
          <w:szCs w:val="32"/>
        </w:rPr>
      </w:pPr>
    </w:p>
    <w:p>
      <w:pPr>
        <w:numPr>
          <w:ilvl w:val="0"/>
          <w:numId w:val="1"/>
        </w:numPr>
        <w:tabs>
          <w:tab w:val="clear" w:pos="1702"/>
        </w:tabs>
        <w:spacing w:line="560" w:lineRule="exact"/>
        <w:ind w:firstLine="640" w:firstLineChars="200"/>
        <w:rPr>
          <w:rFonts w:hint="eastAsia" w:ascii="宋体" w:hAnsi="宋体"/>
          <w:color w:val="000000"/>
          <w:kern w:val="0"/>
          <w:sz w:val="28"/>
          <w:szCs w:val="28"/>
        </w:rPr>
      </w:pPr>
      <w:r>
        <w:rPr>
          <w:rFonts w:hint="eastAsia" w:ascii="仿宋_GB2312" w:hAnsi="宋体" w:eastAsia="仿宋_GB2312"/>
          <w:color w:val="000000"/>
          <w:kern w:val="0"/>
          <w:sz w:val="32"/>
          <w:szCs w:val="32"/>
        </w:rPr>
        <w:t>本章程自社团登记管理机关核准之日起生效。</w:t>
      </w:r>
    </w:p>
    <w:sectPr>
      <w:headerReference r:id="rId3" w:type="default"/>
      <w:footerReference r:id="rId4" w:type="default"/>
      <w:footerReference r:id="rId5" w:type="even"/>
      <w:pgSz w:w="11906" w:h="16838"/>
      <w:pgMar w:top="1247" w:right="1230" w:bottom="1089" w:left="1491"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宋体"/>
    <w:panose1 w:val="0201060901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default" w:eastAsia="宋体"/>
        <w:lang w:val="en-US" w:eastAsia="zh-CN"/>
      </w:rPr>
    </w:pPr>
    <w:r>
      <w:rPr>
        <w:rFonts w:hint="eastAsia"/>
        <w:lang w:val="en-US" w:eastAsia="zh-CN"/>
      </w:rPr>
      <w:t xml:space="preserve">                                                                 2021.3.29经苏州市民政局再审稿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6FDF4"/>
    <w:multiLevelType w:val="singleLevel"/>
    <w:tmpl w:val="C116FDF4"/>
    <w:lvl w:ilvl="0" w:tentative="0">
      <w:start w:val="1"/>
      <w:numFmt w:val="chineseCounting"/>
      <w:suff w:val="nothing"/>
      <w:lvlText w:val="（%1）"/>
      <w:lvlJc w:val="left"/>
      <w:rPr>
        <w:rFonts w:hint="eastAsia"/>
      </w:rPr>
    </w:lvl>
  </w:abstractNum>
  <w:abstractNum w:abstractNumId="1">
    <w:nsid w:val="E23B4950"/>
    <w:multiLevelType w:val="singleLevel"/>
    <w:tmpl w:val="E23B4950"/>
    <w:lvl w:ilvl="0" w:tentative="0">
      <w:start w:val="7"/>
      <w:numFmt w:val="chineseCounting"/>
      <w:suff w:val="space"/>
      <w:lvlText w:val="第%1章"/>
      <w:lvlJc w:val="left"/>
      <w:rPr>
        <w:rFonts w:hint="eastAsia"/>
      </w:rPr>
    </w:lvl>
  </w:abstractNum>
  <w:abstractNum w:abstractNumId="2">
    <w:nsid w:val="E5FB36C7"/>
    <w:multiLevelType w:val="singleLevel"/>
    <w:tmpl w:val="E5FB36C7"/>
    <w:lvl w:ilvl="0" w:tentative="0">
      <w:start w:val="1"/>
      <w:numFmt w:val="chineseCounting"/>
      <w:suff w:val="nothing"/>
      <w:lvlText w:val="（%1）"/>
      <w:lvlJc w:val="left"/>
      <w:rPr>
        <w:rFonts w:hint="eastAsia"/>
      </w:rPr>
    </w:lvl>
  </w:abstractNum>
  <w:abstractNum w:abstractNumId="3">
    <w:nsid w:val="505222A0"/>
    <w:multiLevelType w:val="multilevel"/>
    <w:tmpl w:val="505222A0"/>
    <w:lvl w:ilvl="0" w:tentative="0">
      <w:start w:val="1"/>
      <w:numFmt w:val="japaneseCounting"/>
      <w:lvlText w:val="第%1条"/>
      <w:lvlJc w:val="left"/>
      <w:pPr>
        <w:tabs>
          <w:tab w:val="left" w:pos="1702"/>
        </w:tabs>
        <w:ind w:left="0" w:firstLine="624"/>
      </w:pPr>
      <w:rPr>
        <w:rFonts w:hint="default" w:eastAsia="黑体"/>
        <w:sz w:val="32"/>
        <w:szCs w:val="32"/>
        <w:lang w:val="en-US"/>
      </w:rPr>
    </w:lvl>
    <w:lvl w:ilvl="1" w:tentative="0">
      <w:start w:val="1"/>
      <w:numFmt w:val="lowerLetter"/>
      <w:lvlText w:val="%2)"/>
      <w:lvlJc w:val="left"/>
      <w:pPr>
        <w:tabs>
          <w:tab w:val="left" w:pos="1417"/>
        </w:tabs>
        <w:ind w:left="1417" w:hanging="420"/>
      </w:pPr>
    </w:lvl>
    <w:lvl w:ilvl="2" w:tentative="0">
      <w:start w:val="1"/>
      <w:numFmt w:val="lowerRoman"/>
      <w:lvlText w:val="%3."/>
      <w:lvlJc w:val="right"/>
      <w:pPr>
        <w:tabs>
          <w:tab w:val="left" w:pos="1837"/>
        </w:tabs>
        <w:ind w:left="1837" w:hanging="420"/>
      </w:pPr>
    </w:lvl>
    <w:lvl w:ilvl="3" w:tentative="0">
      <w:start w:val="1"/>
      <w:numFmt w:val="decimal"/>
      <w:lvlText w:val="%4."/>
      <w:lvlJc w:val="left"/>
      <w:pPr>
        <w:tabs>
          <w:tab w:val="left" w:pos="2257"/>
        </w:tabs>
        <w:ind w:left="2257" w:hanging="420"/>
      </w:pPr>
    </w:lvl>
    <w:lvl w:ilvl="4" w:tentative="0">
      <w:start w:val="1"/>
      <w:numFmt w:val="lowerLetter"/>
      <w:lvlText w:val="%5)"/>
      <w:lvlJc w:val="left"/>
      <w:pPr>
        <w:tabs>
          <w:tab w:val="left" w:pos="2677"/>
        </w:tabs>
        <w:ind w:left="2677" w:hanging="420"/>
      </w:pPr>
    </w:lvl>
    <w:lvl w:ilvl="5" w:tentative="0">
      <w:start w:val="1"/>
      <w:numFmt w:val="lowerRoman"/>
      <w:lvlText w:val="%6."/>
      <w:lvlJc w:val="right"/>
      <w:pPr>
        <w:tabs>
          <w:tab w:val="left" w:pos="3097"/>
        </w:tabs>
        <w:ind w:left="3097" w:hanging="420"/>
      </w:pPr>
    </w:lvl>
    <w:lvl w:ilvl="6" w:tentative="0">
      <w:start w:val="1"/>
      <w:numFmt w:val="decimal"/>
      <w:lvlText w:val="%7."/>
      <w:lvlJc w:val="left"/>
      <w:pPr>
        <w:tabs>
          <w:tab w:val="left" w:pos="3517"/>
        </w:tabs>
        <w:ind w:left="3517" w:hanging="420"/>
      </w:pPr>
    </w:lvl>
    <w:lvl w:ilvl="7" w:tentative="0">
      <w:start w:val="1"/>
      <w:numFmt w:val="lowerLetter"/>
      <w:lvlText w:val="%8)"/>
      <w:lvlJc w:val="left"/>
      <w:pPr>
        <w:tabs>
          <w:tab w:val="left" w:pos="3937"/>
        </w:tabs>
        <w:ind w:left="3937" w:hanging="420"/>
      </w:pPr>
    </w:lvl>
    <w:lvl w:ilvl="8" w:tentative="0">
      <w:start w:val="1"/>
      <w:numFmt w:val="lowerRoman"/>
      <w:lvlText w:val="%9."/>
      <w:lvlJc w:val="right"/>
      <w:pPr>
        <w:tabs>
          <w:tab w:val="left" w:pos="4357"/>
        </w:tabs>
        <w:ind w:left="4357"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A4"/>
    <w:rsid w:val="000037F6"/>
    <w:rsid w:val="00004A74"/>
    <w:rsid w:val="0000618B"/>
    <w:rsid w:val="00022616"/>
    <w:rsid w:val="0002320F"/>
    <w:rsid w:val="00024097"/>
    <w:rsid w:val="00025A33"/>
    <w:rsid w:val="00025BA5"/>
    <w:rsid w:val="00026400"/>
    <w:rsid w:val="0003472E"/>
    <w:rsid w:val="00044F86"/>
    <w:rsid w:val="00052FA8"/>
    <w:rsid w:val="000531FD"/>
    <w:rsid w:val="00054146"/>
    <w:rsid w:val="000548CB"/>
    <w:rsid w:val="0005618C"/>
    <w:rsid w:val="00057055"/>
    <w:rsid w:val="000605DE"/>
    <w:rsid w:val="00060DB6"/>
    <w:rsid w:val="00061CAD"/>
    <w:rsid w:val="00061D2F"/>
    <w:rsid w:val="00064307"/>
    <w:rsid w:val="0006671A"/>
    <w:rsid w:val="000737BC"/>
    <w:rsid w:val="00075272"/>
    <w:rsid w:val="00077981"/>
    <w:rsid w:val="0008087C"/>
    <w:rsid w:val="00082D24"/>
    <w:rsid w:val="00090791"/>
    <w:rsid w:val="00090E9E"/>
    <w:rsid w:val="000914D8"/>
    <w:rsid w:val="00092398"/>
    <w:rsid w:val="00092FA1"/>
    <w:rsid w:val="0009388E"/>
    <w:rsid w:val="00096DA4"/>
    <w:rsid w:val="000A03C7"/>
    <w:rsid w:val="000A09A6"/>
    <w:rsid w:val="000A40EC"/>
    <w:rsid w:val="000B3979"/>
    <w:rsid w:val="000B444A"/>
    <w:rsid w:val="000B45A4"/>
    <w:rsid w:val="000B6DB3"/>
    <w:rsid w:val="000C5800"/>
    <w:rsid w:val="000C5AB1"/>
    <w:rsid w:val="000C7ACA"/>
    <w:rsid w:val="000D41B6"/>
    <w:rsid w:val="000D5E32"/>
    <w:rsid w:val="000D65BF"/>
    <w:rsid w:val="000E1833"/>
    <w:rsid w:val="000E409E"/>
    <w:rsid w:val="000E69D2"/>
    <w:rsid w:val="000F02B7"/>
    <w:rsid w:val="000F7563"/>
    <w:rsid w:val="00101506"/>
    <w:rsid w:val="00103451"/>
    <w:rsid w:val="00104BE2"/>
    <w:rsid w:val="001051AA"/>
    <w:rsid w:val="00105AC7"/>
    <w:rsid w:val="0011024A"/>
    <w:rsid w:val="00113428"/>
    <w:rsid w:val="00116239"/>
    <w:rsid w:val="00117868"/>
    <w:rsid w:val="00123D9C"/>
    <w:rsid w:val="001240CF"/>
    <w:rsid w:val="001241A9"/>
    <w:rsid w:val="001343AD"/>
    <w:rsid w:val="00135483"/>
    <w:rsid w:val="00141C8F"/>
    <w:rsid w:val="00142EAC"/>
    <w:rsid w:val="00143C7F"/>
    <w:rsid w:val="00144BE4"/>
    <w:rsid w:val="001511ED"/>
    <w:rsid w:val="00152803"/>
    <w:rsid w:val="00153FA7"/>
    <w:rsid w:val="00161E62"/>
    <w:rsid w:val="00162FF2"/>
    <w:rsid w:val="0016615C"/>
    <w:rsid w:val="00166693"/>
    <w:rsid w:val="00172727"/>
    <w:rsid w:val="0018537E"/>
    <w:rsid w:val="001861A5"/>
    <w:rsid w:val="00186855"/>
    <w:rsid w:val="00187370"/>
    <w:rsid w:val="001922D5"/>
    <w:rsid w:val="001A37A7"/>
    <w:rsid w:val="001A493B"/>
    <w:rsid w:val="001B03B0"/>
    <w:rsid w:val="001B2A27"/>
    <w:rsid w:val="001B30CF"/>
    <w:rsid w:val="001B33D5"/>
    <w:rsid w:val="001B5FE3"/>
    <w:rsid w:val="001C049C"/>
    <w:rsid w:val="001C0A4F"/>
    <w:rsid w:val="001C3486"/>
    <w:rsid w:val="001C3E46"/>
    <w:rsid w:val="001C5394"/>
    <w:rsid w:val="001C77A7"/>
    <w:rsid w:val="001D3E98"/>
    <w:rsid w:val="001D4271"/>
    <w:rsid w:val="001D5339"/>
    <w:rsid w:val="001D5DC0"/>
    <w:rsid w:val="001D5EBA"/>
    <w:rsid w:val="001D7340"/>
    <w:rsid w:val="001E16AD"/>
    <w:rsid w:val="001E2D1E"/>
    <w:rsid w:val="001E4AE1"/>
    <w:rsid w:val="001E6001"/>
    <w:rsid w:val="001E6987"/>
    <w:rsid w:val="001E6B65"/>
    <w:rsid w:val="001F2B92"/>
    <w:rsid w:val="001F4300"/>
    <w:rsid w:val="001F6ADF"/>
    <w:rsid w:val="001F71C6"/>
    <w:rsid w:val="002005C2"/>
    <w:rsid w:val="002045AE"/>
    <w:rsid w:val="00207069"/>
    <w:rsid w:val="0020730F"/>
    <w:rsid w:val="00210430"/>
    <w:rsid w:val="00211254"/>
    <w:rsid w:val="002121D6"/>
    <w:rsid w:val="00213883"/>
    <w:rsid w:val="00225590"/>
    <w:rsid w:val="0022660C"/>
    <w:rsid w:val="00232626"/>
    <w:rsid w:val="00233307"/>
    <w:rsid w:val="00240E0F"/>
    <w:rsid w:val="002411EF"/>
    <w:rsid w:val="00241978"/>
    <w:rsid w:val="00241DCF"/>
    <w:rsid w:val="00244829"/>
    <w:rsid w:val="002448B3"/>
    <w:rsid w:val="00244F7C"/>
    <w:rsid w:val="00245628"/>
    <w:rsid w:val="00245B9F"/>
    <w:rsid w:val="00246BBA"/>
    <w:rsid w:val="00251057"/>
    <w:rsid w:val="002563B4"/>
    <w:rsid w:val="002574BB"/>
    <w:rsid w:val="0026275F"/>
    <w:rsid w:val="00262763"/>
    <w:rsid w:val="00264476"/>
    <w:rsid w:val="00264805"/>
    <w:rsid w:val="002706B3"/>
    <w:rsid w:val="00272109"/>
    <w:rsid w:val="00276C9A"/>
    <w:rsid w:val="002819FD"/>
    <w:rsid w:val="00281D99"/>
    <w:rsid w:val="00283DE0"/>
    <w:rsid w:val="00287F74"/>
    <w:rsid w:val="00290F54"/>
    <w:rsid w:val="002A2F0B"/>
    <w:rsid w:val="002A2F55"/>
    <w:rsid w:val="002A5B8F"/>
    <w:rsid w:val="002B037E"/>
    <w:rsid w:val="002B2AE7"/>
    <w:rsid w:val="002B30E3"/>
    <w:rsid w:val="002B4F50"/>
    <w:rsid w:val="002B6A0E"/>
    <w:rsid w:val="002C0D02"/>
    <w:rsid w:val="002C5388"/>
    <w:rsid w:val="002C549D"/>
    <w:rsid w:val="002C6CE1"/>
    <w:rsid w:val="002D52DF"/>
    <w:rsid w:val="002D5995"/>
    <w:rsid w:val="002E0415"/>
    <w:rsid w:val="002F3710"/>
    <w:rsid w:val="002F3DD9"/>
    <w:rsid w:val="002F5BB2"/>
    <w:rsid w:val="002F6EE7"/>
    <w:rsid w:val="002F7A55"/>
    <w:rsid w:val="00304C15"/>
    <w:rsid w:val="003056C9"/>
    <w:rsid w:val="003074CB"/>
    <w:rsid w:val="003154BD"/>
    <w:rsid w:val="00324D58"/>
    <w:rsid w:val="0032681B"/>
    <w:rsid w:val="00327A87"/>
    <w:rsid w:val="00332FEB"/>
    <w:rsid w:val="003433A0"/>
    <w:rsid w:val="00343630"/>
    <w:rsid w:val="00346FD8"/>
    <w:rsid w:val="0034770F"/>
    <w:rsid w:val="00347781"/>
    <w:rsid w:val="00354402"/>
    <w:rsid w:val="00356415"/>
    <w:rsid w:val="003619B2"/>
    <w:rsid w:val="00361C21"/>
    <w:rsid w:val="003654D9"/>
    <w:rsid w:val="003661E7"/>
    <w:rsid w:val="003675F5"/>
    <w:rsid w:val="00370D66"/>
    <w:rsid w:val="00370E9A"/>
    <w:rsid w:val="003774FB"/>
    <w:rsid w:val="003807B4"/>
    <w:rsid w:val="00381BF8"/>
    <w:rsid w:val="00395862"/>
    <w:rsid w:val="00396591"/>
    <w:rsid w:val="00397ED5"/>
    <w:rsid w:val="003A0CF1"/>
    <w:rsid w:val="003B26BF"/>
    <w:rsid w:val="003B26F7"/>
    <w:rsid w:val="003B2D68"/>
    <w:rsid w:val="003B44D6"/>
    <w:rsid w:val="003B5D6F"/>
    <w:rsid w:val="003B713B"/>
    <w:rsid w:val="003B7810"/>
    <w:rsid w:val="003C00E4"/>
    <w:rsid w:val="003C1AD8"/>
    <w:rsid w:val="003C3727"/>
    <w:rsid w:val="003C5882"/>
    <w:rsid w:val="003D0043"/>
    <w:rsid w:val="003D166F"/>
    <w:rsid w:val="003D1CF0"/>
    <w:rsid w:val="003D23D3"/>
    <w:rsid w:val="003D40F2"/>
    <w:rsid w:val="003D5302"/>
    <w:rsid w:val="003D543B"/>
    <w:rsid w:val="003D54CC"/>
    <w:rsid w:val="003E05E4"/>
    <w:rsid w:val="003E2D41"/>
    <w:rsid w:val="003E34E7"/>
    <w:rsid w:val="003F5917"/>
    <w:rsid w:val="003F5A71"/>
    <w:rsid w:val="003F6824"/>
    <w:rsid w:val="00400930"/>
    <w:rsid w:val="0040301F"/>
    <w:rsid w:val="00404CF9"/>
    <w:rsid w:val="00410E05"/>
    <w:rsid w:val="00412A61"/>
    <w:rsid w:val="004144FF"/>
    <w:rsid w:val="00415BE9"/>
    <w:rsid w:val="004201C6"/>
    <w:rsid w:val="00420758"/>
    <w:rsid w:val="0042422B"/>
    <w:rsid w:val="00426428"/>
    <w:rsid w:val="00431C44"/>
    <w:rsid w:val="004322F2"/>
    <w:rsid w:val="00434A43"/>
    <w:rsid w:val="00437136"/>
    <w:rsid w:val="004418DE"/>
    <w:rsid w:val="00441AE7"/>
    <w:rsid w:val="004445CC"/>
    <w:rsid w:val="0044495E"/>
    <w:rsid w:val="00444F5D"/>
    <w:rsid w:val="004461E7"/>
    <w:rsid w:val="00461796"/>
    <w:rsid w:val="00462EFA"/>
    <w:rsid w:val="00465461"/>
    <w:rsid w:val="004727D0"/>
    <w:rsid w:val="0047627A"/>
    <w:rsid w:val="004774A2"/>
    <w:rsid w:val="0047778C"/>
    <w:rsid w:val="0048687E"/>
    <w:rsid w:val="00486B2E"/>
    <w:rsid w:val="00493B30"/>
    <w:rsid w:val="00495071"/>
    <w:rsid w:val="004A1883"/>
    <w:rsid w:val="004A1A91"/>
    <w:rsid w:val="004A1F52"/>
    <w:rsid w:val="004A47AD"/>
    <w:rsid w:val="004A75B8"/>
    <w:rsid w:val="004C30C9"/>
    <w:rsid w:val="004C5732"/>
    <w:rsid w:val="004D0269"/>
    <w:rsid w:val="004D3D3D"/>
    <w:rsid w:val="004D5D24"/>
    <w:rsid w:val="004E0E6A"/>
    <w:rsid w:val="004E744F"/>
    <w:rsid w:val="004F2EBB"/>
    <w:rsid w:val="004F4755"/>
    <w:rsid w:val="004F4F16"/>
    <w:rsid w:val="004F6950"/>
    <w:rsid w:val="004F69C1"/>
    <w:rsid w:val="00501F9F"/>
    <w:rsid w:val="0050313E"/>
    <w:rsid w:val="00503D26"/>
    <w:rsid w:val="00503D2C"/>
    <w:rsid w:val="00506644"/>
    <w:rsid w:val="00511232"/>
    <w:rsid w:val="00514691"/>
    <w:rsid w:val="00515B22"/>
    <w:rsid w:val="005232C1"/>
    <w:rsid w:val="005235D3"/>
    <w:rsid w:val="00524060"/>
    <w:rsid w:val="00525EF7"/>
    <w:rsid w:val="005279DA"/>
    <w:rsid w:val="00527D37"/>
    <w:rsid w:val="00531F0E"/>
    <w:rsid w:val="005321F8"/>
    <w:rsid w:val="00533D4D"/>
    <w:rsid w:val="00537B6F"/>
    <w:rsid w:val="00542F70"/>
    <w:rsid w:val="00544243"/>
    <w:rsid w:val="00551BD3"/>
    <w:rsid w:val="0055212F"/>
    <w:rsid w:val="00552D9B"/>
    <w:rsid w:val="00560A3A"/>
    <w:rsid w:val="00562B48"/>
    <w:rsid w:val="005664A6"/>
    <w:rsid w:val="00566E86"/>
    <w:rsid w:val="00571BF7"/>
    <w:rsid w:val="00582CA8"/>
    <w:rsid w:val="00587581"/>
    <w:rsid w:val="00591AD0"/>
    <w:rsid w:val="00592447"/>
    <w:rsid w:val="00593FCF"/>
    <w:rsid w:val="005A07CF"/>
    <w:rsid w:val="005A113F"/>
    <w:rsid w:val="005B22FC"/>
    <w:rsid w:val="005B2D54"/>
    <w:rsid w:val="005C3E4A"/>
    <w:rsid w:val="005C4B7A"/>
    <w:rsid w:val="005C52A2"/>
    <w:rsid w:val="005C5419"/>
    <w:rsid w:val="005C71B1"/>
    <w:rsid w:val="005D1E31"/>
    <w:rsid w:val="005D2A8E"/>
    <w:rsid w:val="005D5589"/>
    <w:rsid w:val="005D79CB"/>
    <w:rsid w:val="005E2FB7"/>
    <w:rsid w:val="005E679F"/>
    <w:rsid w:val="005E7699"/>
    <w:rsid w:val="005F3FD0"/>
    <w:rsid w:val="005F51A4"/>
    <w:rsid w:val="00601B3E"/>
    <w:rsid w:val="0060691D"/>
    <w:rsid w:val="00612909"/>
    <w:rsid w:val="006149F3"/>
    <w:rsid w:val="00616A43"/>
    <w:rsid w:val="00622A3F"/>
    <w:rsid w:val="00630202"/>
    <w:rsid w:val="0063212D"/>
    <w:rsid w:val="0064570F"/>
    <w:rsid w:val="00650DC8"/>
    <w:rsid w:val="00650EDC"/>
    <w:rsid w:val="006511B9"/>
    <w:rsid w:val="00657B9C"/>
    <w:rsid w:val="00664F1C"/>
    <w:rsid w:val="006652E8"/>
    <w:rsid w:val="006665A3"/>
    <w:rsid w:val="00667A84"/>
    <w:rsid w:val="00670E08"/>
    <w:rsid w:val="00677BB2"/>
    <w:rsid w:val="0068162C"/>
    <w:rsid w:val="006842B9"/>
    <w:rsid w:val="006848BF"/>
    <w:rsid w:val="00686A07"/>
    <w:rsid w:val="00687936"/>
    <w:rsid w:val="00692017"/>
    <w:rsid w:val="00693112"/>
    <w:rsid w:val="00696674"/>
    <w:rsid w:val="00696C63"/>
    <w:rsid w:val="006A07C2"/>
    <w:rsid w:val="006A11D2"/>
    <w:rsid w:val="006A6703"/>
    <w:rsid w:val="006A68D9"/>
    <w:rsid w:val="006A6997"/>
    <w:rsid w:val="006A69E3"/>
    <w:rsid w:val="006B00D5"/>
    <w:rsid w:val="006C49AF"/>
    <w:rsid w:val="006D0AD9"/>
    <w:rsid w:val="006D239D"/>
    <w:rsid w:val="006E7585"/>
    <w:rsid w:val="006F12D6"/>
    <w:rsid w:val="006F1CF0"/>
    <w:rsid w:val="006F494C"/>
    <w:rsid w:val="00703083"/>
    <w:rsid w:val="00703087"/>
    <w:rsid w:val="00704045"/>
    <w:rsid w:val="0070688F"/>
    <w:rsid w:val="00713824"/>
    <w:rsid w:val="00715A12"/>
    <w:rsid w:val="0072118A"/>
    <w:rsid w:val="007227A5"/>
    <w:rsid w:val="007231B9"/>
    <w:rsid w:val="00723C52"/>
    <w:rsid w:val="00726D40"/>
    <w:rsid w:val="00727239"/>
    <w:rsid w:val="007327CE"/>
    <w:rsid w:val="007337FA"/>
    <w:rsid w:val="00734651"/>
    <w:rsid w:val="00736028"/>
    <w:rsid w:val="00741189"/>
    <w:rsid w:val="0074372A"/>
    <w:rsid w:val="007447A4"/>
    <w:rsid w:val="00746ECE"/>
    <w:rsid w:val="00747BBF"/>
    <w:rsid w:val="00750221"/>
    <w:rsid w:val="007524BF"/>
    <w:rsid w:val="007543EF"/>
    <w:rsid w:val="00755D0B"/>
    <w:rsid w:val="00756006"/>
    <w:rsid w:val="00757963"/>
    <w:rsid w:val="00761E32"/>
    <w:rsid w:val="00762A19"/>
    <w:rsid w:val="00763075"/>
    <w:rsid w:val="007632A5"/>
    <w:rsid w:val="007637F1"/>
    <w:rsid w:val="00771E39"/>
    <w:rsid w:val="007739BE"/>
    <w:rsid w:val="00775A50"/>
    <w:rsid w:val="00777767"/>
    <w:rsid w:val="0078052E"/>
    <w:rsid w:val="0078223F"/>
    <w:rsid w:val="00786BE0"/>
    <w:rsid w:val="0079684B"/>
    <w:rsid w:val="007A0094"/>
    <w:rsid w:val="007A2804"/>
    <w:rsid w:val="007A7C41"/>
    <w:rsid w:val="007B5274"/>
    <w:rsid w:val="007C14DE"/>
    <w:rsid w:val="007C7155"/>
    <w:rsid w:val="007C7613"/>
    <w:rsid w:val="007D59D9"/>
    <w:rsid w:val="007D69A0"/>
    <w:rsid w:val="007E2E0C"/>
    <w:rsid w:val="007E3443"/>
    <w:rsid w:val="007E60E1"/>
    <w:rsid w:val="007E65BE"/>
    <w:rsid w:val="007E7620"/>
    <w:rsid w:val="007F1EDB"/>
    <w:rsid w:val="007F21E1"/>
    <w:rsid w:val="007F249A"/>
    <w:rsid w:val="007F5510"/>
    <w:rsid w:val="007F580D"/>
    <w:rsid w:val="007F7441"/>
    <w:rsid w:val="007F78F6"/>
    <w:rsid w:val="008036CD"/>
    <w:rsid w:val="00810F56"/>
    <w:rsid w:val="008205D0"/>
    <w:rsid w:val="00823FDB"/>
    <w:rsid w:val="008243D9"/>
    <w:rsid w:val="008318F1"/>
    <w:rsid w:val="008325B7"/>
    <w:rsid w:val="008410C7"/>
    <w:rsid w:val="0085277B"/>
    <w:rsid w:val="00852788"/>
    <w:rsid w:val="008547A0"/>
    <w:rsid w:val="00854D64"/>
    <w:rsid w:val="00856CCB"/>
    <w:rsid w:val="0086058C"/>
    <w:rsid w:val="00862809"/>
    <w:rsid w:val="00862859"/>
    <w:rsid w:val="00862F0B"/>
    <w:rsid w:val="008639AF"/>
    <w:rsid w:val="00866718"/>
    <w:rsid w:val="008720A2"/>
    <w:rsid w:val="00872D22"/>
    <w:rsid w:val="00874235"/>
    <w:rsid w:val="008744BA"/>
    <w:rsid w:val="008745F4"/>
    <w:rsid w:val="00884156"/>
    <w:rsid w:val="0088416A"/>
    <w:rsid w:val="00885758"/>
    <w:rsid w:val="00894523"/>
    <w:rsid w:val="00894A81"/>
    <w:rsid w:val="008962CF"/>
    <w:rsid w:val="008A4B3C"/>
    <w:rsid w:val="008A6A07"/>
    <w:rsid w:val="008A70B5"/>
    <w:rsid w:val="008A74B7"/>
    <w:rsid w:val="008B121A"/>
    <w:rsid w:val="008B62A8"/>
    <w:rsid w:val="008B686C"/>
    <w:rsid w:val="008C10BB"/>
    <w:rsid w:val="008C13D6"/>
    <w:rsid w:val="008C1A9D"/>
    <w:rsid w:val="008C274F"/>
    <w:rsid w:val="008C2A4D"/>
    <w:rsid w:val="008C4441"/>
    <w:rsid w:val="008C578A"/>
    <w:rsid w:val="008C644B"/>
    <w:rsid w:val="008C77AF"/>
    <w:rsid w:val="008D18D0"/>
    <w:rsid w:val="008D1A55"/>
    <w:rsid w:val="008D21F0"/>
    <w:rsid w:val="008D25E0"/>
    <w:rsid w:val="008D28E8"/>
    <w:rsid w:val="008D61CC"/>
    <w:rsid w:val="008D6D66"/>
    <w:rsid w:val="008E5A45"/>
    <w:rsid w:val="008F17E4"/>
    <w:rsid w:val="008F3B09"/>
    <w:rsid w:val="008F3FBA"/>
    <w:rsid w:val="008F50D8"/>
    <w:rsid w:val="00900659"/>
    <w:rsid w:val="0090066B"/>
    <w:rsid w:val="00901E0B"/>
    <w:rsid w:val="00902B9F"/>
    <w:rsid w:val="00905BF9"/>
    <w:rsid w:val="009061DE"/>
    <w:rsid w:val="00906F8C"/>
    <w:rsid w:val="0091044C"/>
    <w:rsid w:val="009120B6"/>
    <w:rsid w:val="00912731"/>
    <w:rsid w:val="009211E2"/>
    <w:rsid w:val="00924D5F"/>
    <w:rsid w:val="0092618C"/>
    <w:rsid w:val="00926D64"/>
    <w:rsid w:val="00942C72"/>
    <w:rsid w:val="009525AA"/>
    <w:rsid w:val="00953393"/>
    <w:rsid w:val="0095457B"/>
    <w:rsid w:val="00955303"/>
    <w:rsid w:val="00957ECE"/>
    <w:rsid w:val="00960B8D"/>
    <w:rsid w:val="00961AE1"/>
    <w:rsid w:val="00965CC7"/>
    <w:rsid w:val="0096615A"/>
    <w:rsid w:val="00966C34"/>
    <w:rsid w:val="00973931"/>
    <w:rsid w:val="009742CE"/>
    <w:rsid w:val="00974EBB"/>
    <w:rsid w:val="0098267C"/>
    <w:rsid w:val="009832BC"/>
    <w:rsid w:val="0098535C"/>
    <w:rsid w:val="00994210"/>
    <w:rsid w:val="009A1EB3"/>
    <w:rsid w:val="009A39EE"/>
    <w:rsid w:val="009A4DEA"/>
    <w:rsid w:val="009B0CE2"/>
    <w:rsid w:val="009B0D58"/>
    <w:rsid w:val="009B1184"/>
    <w:rsid w:val="009B1F77"/>
    <w:rsid w:val="009B4ABA"/>
    <w:rsid w:val="009B5B77"/>
    <w:rsid w:val="009B63D5"/>
    <w:rsid w:val="009B689F"/>
    <w:rsid w:val="009B6941"/>
    <w:rsid w:val="009C1F59"/>
    <w:rsid w:val="009D28C1"/>
    <w:rsid w:val="009D7542"/>
    <w:rsid w:val="009E2556"/>
    <w:rsid w:val="009E668D"/>
    <w:rsid w:val="009F0FD2"/>
    <w:rsid w:val="009F2A7F"/>
    <w:rsid w:val="009F40FA"/>
    <w:rsid w:val="009F7344"/>
    <w:rsid w:val="00A014C2"/>
    <w:rsid w:val="00A014C5"/>
    <w:rsid w:val="00A064F1"/>
    <w:rsid w:val="00A10132"/>
    <w:rsid w:val="00A10427"/>
    <w:rsid w:val="00A20E39"/>
    <w:rsid w:val="00A2161B"/>
    <w:rsid w:val="00A219E2"/>
    <w:rsid w:val="00A23156"/>
    <w:rsid w:val="00A27077"/>
    <w:rsid w:val="00A27407"/>
    <w:rsid w:val="00A27C65"/>
    <w:rsid w:val="00A33585"/>
    <w:rsid w:val="00A40ADC"/>
    <w:rsid w:val="00A4514E"/>
    <w:rsid w:val="00A479FA"/>
    <w:rsid w:val="00A55D26"/>
    <w:rsid w:val="00A57BA1"/>
    <w:rsid w:val="00A61B8B"/>
    <w:rsid w:val="00A61D69"/>
    <w:rsid w:val="00A65E85"/>
    <w:rsid w:val="00A767AE"/>
    <w:rsid w:val="00A771E7"/>
    <w:rsid w:val="00A7756D"/>
    <w:rsid w:val="00A83EE5"/>
    <w:rsid w:val="00A927C5"/>
    <w:rsid w:val="00A940A0"/>
    <w:rsid w:val="00A94F7F"/>
    <w:rsid w:val="00A96A4F"/>
    <w:rsid w:val="00A96C80"/>
    <w:rsid w:val="00A97D5C"/>
    <w:rsid w:val="00AA24A6"/>
    <w:rsid w:val="00AA263A"/>
    <w:rsid w:val="00AA2713"/>
    <w:rsid w:val="00AA615A"/>
    <w:rsid w:val="00AA74E4"/>
    <w:rsid w:val="00AB0B75"/>
    <w:rsid w:val="00AC0BE7"/>
    <w:rsid w:val="00AC0BEA"/>
    <w:rsid w:val="00AC617D"/>
    <w:rsid w:val="00AD6BA5"/>
    <w:rsid w:val="00AD73EA"/>
    <w:rsid w:val="00AD7EA8"/>
    <w:rsid w:val="00AE25A4"/>
    <w:rsid w:val="00AE3A3C"/>
    <w:rsid w:val="00AE3FB3"/>
    <w:rsid w:val="00AE5384"/>
    <w:rsid w:val="00AF7ECE"/>
    <w:rsid w:val="00B0576A"/>
    <w:rsid w:val="00B0783A"/>
    <w:rsid w:val="00B10325"/>
    <w:rsid w:val="00B12E69"/>
    <w:rsid w:val="00B20EEA"/>
    <w:rsid w:val="00B2128B"/>
    <w:rsid w:val="00B22C55"/>
    <w:rsid w:val="00B230CB"/>
    <w:rsid w:val="00B24BE9"/>
    <w:rsid w:val="00B27087"/>
    <w:rsid w:val="00B27B61"/>
    <w:rsid w:val="00B32196"/>
    <w:rsid w:val="00B34895"/>
    <w:rsid w:val="00B36D00"/>
    <w:rsid w:val="00B40C10"/>
    <w:rsid w:val="00B47461"/>
    <w:rsid w:val="00B5019D"/>
    <w:rsid w:val="00B51205"/>
    <w:rsid w:val="00B51E32"/>
    <w:rsid w:val="00B542D9"/>
    <w:rsid w:val="00B54D40"/>
    <w:rsid w:val="00B607CC"/>
    <w:rsid w:val="00B671EF"/>
    <w:rsid w:val="00B67408"/>
    <w:rsid w:val="00B6799B"/>
    <w:rsid w:val="00B70A18"/>
    <w:rsid w:val="00B70DC5"/>
    <w:rsid w:val="00B73963"/>
    <w:rsid w:val="00B73CA7"/>
    <w:rsid w:val="00B81AA8"/>
    <w:rsid w:val="00B81B2B"/>
    <w:rsid w:val="00B87EA0"/>
    <w:rsid w:val="00B90A5E"/>
    <w:rsid w:val="00B9205B"/>
    <w:rsid w:val="00B92DF5"/>
    <w:rsid w:val="00B96B1B"/>
    <w:rsid w:val="00B9788B"/>
    <w:rsid w:val="00BA1155"/>
    <w:rsid w:val="00BA1CEA"/>
    <w:rsid w:val="00BA2957"/>
    <w:rsid w:val="00BA41BA"/>
    <w:rsid w:val="00BA4BFF"/>
    <w:rsid w:val="00BA5713"/>
    <w:rsid w:val="00BA65AC"/>
    <w:rsid w:val="00BA70A3"/>
    <w:rsid w:val="00BB5683"/>
    <w:rsid w:val="00BC2662"/>
    <w:rsid w:val="00BC39B8"/>
    <w:rsid w:val="00BC3F64"/>
    <w:rsid w:val="00BC5A54"/>
    <w:rsid w:val="00BC5B14"/>
    <w:rsid w:val="00BC5D67"/>
    <w:rsid w:val="00BC7E33"/>
    <w:rsid w:val="00BD0E13"/>
    <w:rsid w:val="00BD0FE5"/>
    <w:rsid w:val="00BD256D"/>
    <w:rsid w:val="00BD4B45"/>
    <w:rsid w:val="00BD6793"/>
    <w:rsid w:val="00BE0AB2"/>
    <w:rsid w:val="00BE468E"/>
    <w:rsid w:val="00BE6E4F"/>
    <w:rsid w:val="00C01F32"/>
    <w:rsid w:val="00C02093"/>
    <w:rsid w:val="00C04533"/>
    <w:rsid w:val="00C05B5E"/>
    <w:rsid w:val="00C07913"/>
    <w:rsid w:val="00C12BB7"/>
    <w:rsid w:val="00C14902"/>
    <w:rsid w:val="00C1790E"/>
    <w:rsid w:val="00C27C3E"/>
    <w:rsid w:val="00C27C4F"/>
    <w:rsid w:val="00C37165"/>
    <w:rsid w:val="00C5222C"/>
    <w:rsid w:val="00C52E16"/>
    <w:rsid w:val="00C56737"/>
    <w:rsid w:val="00C575E7"/>
    <w:rsid w:val="00C600A0"/>
    <w:rsid w:val="00C60E66"/>
    <w:rsid w:val="00C63B14"/>
    <w:rsid w:val="00C6549C"/>
    <w:rsid w:val="00C655E6"/>
    <w:rsid w:val="00C66A48"/>
    <w:rsid w:val="00C670B5"/>
    <w:rsid w:val="00C676B6"/>
    <w:rsid w:val="00C67A0D"/>
    <w:rsid w:val="00C70403"/>
    <w:rsid w:val="00C72639"/>
    <w:rsid w:val="00C7345C"/>
    <w:rsid w:val="00C747D0"/>
    <w:rsid w:val="00C7581E"/>
    <w:rsid w:val="00C77B42"/>
    <w:rsid w:val="00C77EF0"/>
    <w:rsid w:val="00C848D4"/>
    <w:rsid w:val="00C853F0"/>
    <w:rsid w:val="00C918B9"/>
    <w:rsid w:val="00C93E72"/>
    <w:rsid w:val="00C96919"/>
    <w:rsid w:val="00CA065E"/>
    <w:rsid w:val="00CA1D91"/>
    <w:rsid w:val="00CB03F2"/>
    <w:rsid w:val="00CB0A1F"/>
    <w:rsid w:val="00CB2CB3"/>
    <w:rsid w:val="00CB3A12"/>
    <w:rsid w:val="00CB5D2E"/>
    <w:rsid w:val="00CC0075"/>
    <w:rsid w:val="00CC4376"/>
    <w:rsid w:val="00CD10D5"/>
    <w:rsid w:val="00CD1265"/>
    <w:rsid w:val="00CD5C0D"/>
    <w:rsid w:val="00CE2F5B"/>
    <w:rsid w:val="00CE3100"/>
    <w:rsid w:val="00CE57C1"/>
    <w:rsid w:val="00CE61CD"/>
    <w:rsid w:val="00CE6FED"/>
    <w:rsid w:val="00CE727F"/>
    <w:rsid w:val="00CE796B"/>
    <w:rsid w:val="00CE7C0F"/>
    <w:rsid w:val="00CF02B5"/>
    <w:rsid w:val="00CF32D0"/>
    <w:rsid w:val="00CF684A"/>
    <w:rsid w:val="00CF6A73"/>
    <w:rsid w:val="00CF7C38"/>
    <w:rsid w:val="00D019E1"/>
    <w:rsid w:val="00D01F1A"/>
    <w:rsid w:val="00D027DD"/>
    <w:rsid w:val="00D038F6"/>
    <w:rsid w:val="00D05196"/>
    <w:rsid w:val="00D05C45"/>
    <w:rsid w:val="00D06E6D"/>
    <w:rsid w:val="00D07728"/>
    <w:rsid w:val="00D11B7B"/>
    <w:rsid w:val="00D1284A"/>
    <w:rsid w:val="00D160EF"/>
    <w:rsid w:val="00D20410"/>
    <w:rsid w:val="00D23944"/>
    <w:rsid w:val="00D31CD3"/>
    <w:rsid w:val="00D32A38"/>
    <w:rsid w:val="00D338DF"/>
    <w:rsid w:val="00D33A44"/>
    <w:rsid w:val="00D34E43"/>
    <w:rsid w:val="00D4398A"/>
    <w:rsid w:val="00D44024"/>
    <w:rsid w:val="00D50B10"/>
    <w:rsid w:val="00D541B7"/>
    <w:rsid w:val="00D554E9"/>
    <w:rsid w:val="00D572B4"/>
    <w:rsid w:val="00D61CE0"/>
    <w:rsid w:val="00D6623A"/>
    <w:rsid w:val="00D66BCC"/>
    <w:rsid w:val="00D67DCB"/>
    <w:rsid w:val="00D7097F"/>
    <w:rsid w:val="00D742FE"/>
    <w:rsid w:val="00D76B2C"/>
    <w:rsid w:val="00D770BA"/>
    <w:rsid w:val="00D77145"/>
    <w:rsid w:val="00D77B82"/>
    <w:rsid w:val="00D826B0"/>
    <w:rsid w:val="00D82D4A"/>
    <w:rsid w:val="00D8793F"/>
    <w:rsid w:val="00D91698"/>
    <w:rsid w:val="00D94B2C"/>
    <w:rsid w:val="00D96F49"/>
    <w:rsid w:val="00D96FE9"/>
    <w:rsid w:val="00D97901"/>
    <w:rsid w:val="00DA1141"/>
    <w:rsid w:val="00DA1C68"/>
    <w:rsid w:val="00DA4852"/>
    <w:rsid w:val="00DA649D"/>
    <w:rsid w:val="00DA6644"/>
    <w:rsid w:val="00DA671E"/>
    <w:rsid w:val="00DB118E"/>
    <w:rsid w:val="00DB2153"/>
    <w:rsid w:val="00DB2C07"/>
    <w:rsid w:val="00DB557C"/>
    <w:rsid w:val="00DB631E"/>
    <w:rsid w:val="00DB64A9"/>
    <w:rsid w:val="00DB72B6"/>
    <w:rsid w:val="00DC0DA9"/>
    <w:rsid w:val="00DC1774"/>
    <w:rsid w:val="00DC2E65"/>
    <w:rsid w:val="00DC35BC"/>
    <w:rsid w:val="00DC44F3"/>
    <w:rsid w:val="00DC5C9E"/>
    <w:rsid w:val="00DD163F"/>
    <w:rsid w:val="00DD1E30"/>
    <w:rsid w:val="00DD488C"/>
    <w:rsid w:val="00DD6C60"/>
    <w:rsid w:val="00DE22B1"/>
    <w:rsid w:val="00DF2CE6"/>
    <w:rsid w:val="00DF479D"/>
    <w:rsid w:val="00DF4951"/>
    <w:rsid w:val="00DF5F4F"/>
    <w:rsid w:val="00DF6CCC"/>
    <w:rsid w:val="00DF7BBA"/>
    <w:rsid w:val="00E00607"/>
    <w:rsid w:val="00E01152"/>
    <w:rsid w:val="00E0203B"/>
    <w:rsid w:val="00E03965"/>
    <w:rsid w:val="00E05102"/>
    <w:rsid w:val="00E052F8"/>
    <w:rsid w:val="00E06E25"/>
    <w:rsid w:val="00E113F7"/>
    <w:rsid w:val="00E122B0"/>
    <w:rsid w:val="00E16559"/>
    <w:rsid w:val="00E17288"/>
    <w:rsid w:val="00E17BC8"/>
    <w:rsid w:val="00E21327"/>
    <w:rsid w:val="00E21746"/>
    <w:rsid w:val="00E31587"/>
    <w:rsid w:val="00E328CC"/>
    <w:rsid w:val="00E34AD0"/>
    <w:rsid w:val="00E351FB"/>
    <w:rsid w:val="00E40331"/>
    <w:rsid w:val="00E41457"/>
    <w:rsid w:val="00E50D79"/>
    <w:rsid w:val="00E50E46"/>
    <w:rsid w:val="00E5796D"/>
    <w:rsid w:val="00E601A4"/>
    <w:rsid w:val="00E62D1D"/>
    <w:rsid w:val="00E63CC4"/>
    <w:rsid w:val="00E64EE7"/>
    <w:rsid w:val="00E66E6F"/>
    <w:rsid w:val="00E70A6F"/>
    <w:rsid w:val="00E74BA5"/>
    <w:rsid w:val="00E75414"/>
    <w:rsid w:val="00E75D0D"/>
    <w:rsid w:val="00E80EB2"/>
    <w:rsid w:val="00E84CDF"/>
    <w:rsid w:val="00E85F99"/>
    <w:rsid w:val="00E86677"/>
    <w:rsid w:val="00E869A1"/>
    <w:rsid w:val="00E9147C"/>
    <w:rsid w:val="00E91938"/>
    <w:rsid w:val="00E96F58"/>
    <w:rsid w:val="00EA3C64"/>
    <w:rsid w:val="00EA7D79"/>
    <w:rsid w:val="00EB05D1"/>
    <w:rsid w:val="00EB0D1D"/>
    <w:rsid w:val="00EB1C4F"/>
    <w:rsid w:val="00EB2DA0"/>
    <w:rsid w:val="00EB382E"/>
    <w:rsid w:val="00EB412D"/>
    <w:rsid w:val="00EC1A01"/>
    <w:rsid w:val="00EC4AC9"/>
    <w:rsid w:val="00EC50FC"/>
    <w:rsid w:val="00EC562E"/>
    <w:rsid w:val="00ED1249"/>
    <w:rsid w:val="00ED21E4"/>
    <w:rsid w:val="00EE3339"/>
    <w:rsid w:val="00EE605E"/>
    <w:rsid w:val="00EE6D21"/>
    <w:rsid w:val="00EE7FDB"/>
    <w:rsid w:val="00EF12B0"/>
    <w:rsid w:val="00EF318D"/>
    <w:rsid w:val="00EF4633"/>
    <w:rsid w:val="00EF6B76"/>
    <w:rsid w:val="00F02965"/>
    <w:rsid w:val="00F07619"/>
    <w:rsid w:val="00F07C75"/>
    <w:rsid w:val="00F07E89"/>
    <w:rsid w:val="00F129B0"/>
    <w:rsid w:val="00F131E7"/>
    <w:rsid w:val="00F147ED"/>
    <w:rsid w:val="00F149BD"/>
    <w:rsid w:val="00F14A2A"/>
    <w:rsid w:val="00F16654"/>
    <w:rsid w:val="00F16C9E"/>
    <w:rsid w:val="00F17049"/>
    <w:rsid w:val="00F24308"/>
    <w:rsid w:val="00F27FC0"/>
    <w:rsid w:val="00F305EC"/>
    <w:rsid w:val="00F31618"/>
    <w:rsid w:val="00F33135"/>
    <w:rsid w:val="00F33171"/>
    <w:rsid w:val="00F34BD6"/>
    <w:rsid w:val="00F358E0"/>
    <w:rsid w:val="00F366FE"/>
    <w:rsid w:val="00F40153"/>
    <w:rsid w:val="00F4093E"/>
    <w:rsid w:val="00F41231"/>
    <w:rsid w:val="00F4254E"/>
    <w:rsid w:val="00F52E82"/>
    <w:rsid w:val="00F559E6"/>
    <w:rsid w:val="00F56429"/>
    <w:rsid w:val="00F5783E"/>
    <w:rsid w:val="00F61443"/>
    <w:rsid w:val="00F62A48"/>
    <w:rsid w:val="00F62CDD"/>
    <w:rsid w:val="00F706B7"/>
    <w:rsid w:val="00F7172A"/>
    <w:rsid w:val="00F759AA"/>
    <w:rsid w:val="00F76730"/>
    <w:rsid w:val="00F768B3"/>
    <w:rsid w:val="00F76E29"/>
    <w:rsid w:val="00F807CE"/>
    <w:rsid w:val="00F81B07"/>
    <w:rsid w:val="00F8694A"/>
    <w:rsid w:val="00F87DDF"/>
    <w:rsid w:val="00F93889"/>
    <w:rsid w:val="00F942C4"/>
    <w:rsid w:val="00FA019E"/>
    <w:rsid w:val="00FA1A83"/>
    <w:rsid w:val="00FA28C4"/>
    <w:rsid w:val="00FA488F"/>
    <w:rsid w:val="00FA6B64"/>
    <w:rsid w:val="00FB3667"/>
    <w:rsid w:val="00FC05A6"/>
    <w:rsid w:val="00FC1E81"/>
    <w:rsid w:val="00FC502C"/>
    <w:rsid w:val="00FC59AB"/>
    <w:rsid w:val="00FD0F31"/>
    <w:rsid w:val="00FD2B27"/>
    <w:rsid w:val="00FD4BF7"/>
    <w:rsid w:val="00FD5C6C"/>
    <w:rsid w:val="00FD7A45"/>
    <w:rsid w:val="00FD7FD2"/>
    <w:rsid w:val="00FE3456"/>
    <w:rsid w:val="00FE57A5"/>
    <w:rsid w:val="00FF34CE"/>
    <w:rsid w:val="01C507E1"/>
    <w:rsid w:val="03F11FB9"/>
    <w:rsid w:val="0524408E"/>
    <w:rsid w:val="05E77949"/>
    <w:rsid w:val="067663A4"/>
    <w:rsid w:val="0923170D"/>
    <w:rsid w:val="0AB921D6"/>
    <w:rsid w:val="0ABB6446"/>
    <w:rsid w:val="0B987307"/>
    <w:rsid w:val="12E3748E"/>
    <w:rsid w:val="160F4C8F"/>
    <w:rsid w:val="177E06E6"/>
    <w:rsid w:val="18D670C1"/>
    <w:rsid w:val="1AFE3D1F"/>
    <w:rsid w:val="1DA26AD4"/>
    <w:rsid w:val="1EDA05DB"/>
    <w:rsid w:val="2119515D"/>
    <w:rsid w:val="22207A10"/>
    <w:rsid w:val="22CB1E78"/>
    <w:rsid w:val="22FD7956"/>
    <w:rsid w:val="235966E6"/>
    <w:rsid w:val="246D06DE"/>
    <w:rsid w:val="252B6C7D"/>
    <w:rsid w:val="266B0036"/>
    <w:rsid w:val="291B0F62"/>
    <w:rsid w:val="2A9C578D"/>
    <w:rsid w:val="2C336059"/>
    <w:rsid w:val="380D3C6F"/>
    <w:rsid w:val="39AD4B32"/>
    <w:rsid w:val="3BF56CFB"/>
    <w:rsid w:val="3E537AFF"/>
    <w:rsid w:val="3E7B5888"/>
    <w:rsid w:val="42F73587"/>
    <w:rsid w:val="457D77FA"/>
    <w:rsid w:val="46972B89"/>
    <w:rsid w:val="46F13934"/>
    <w:rsid w:val="49D27CE6"/>
    <w:rsid w:val="4A3513DE"/>
    <w:rsid w:val="4CFD508C"/>
    <w:rsid w:val="50393824"/>
    <w:rsid w:val="55171BB0"/>
    <w:rsid w:val="55C301CE"/>
    <w:rsid w:val="5742708C"/>
    <w:rsid w:val="57F26161"/>
    <w:rsid w:val="59866F7D"/>
    <w:rsid w:val="5A8C6125"/>
    <w:rsid w:val="601724B5"/>
    <w:rsid w:val="61276943"/>
    <w:rsid w:val="630D5601"/>
    <w:rsid w:val="65DB0118"/>
    <w:rsid w:val="666E0A12"/>
    <w:rsid w:val="668672F6"/>
    <w:rsid w:val="67942B50"/>
    <w:rsid w:val="6D710B59"/>
    <w:rsid w:val="6DC044FC"/>
    <w:rsid w:val="7033299D"/>
    <w:rsid w:val="739F606A"/>
    <w:rsid w:val="73B218CF"/>
    <w:rsid w:val="776D1F3E"/>
    <w:rsid w:val="78C84FED"/>
    <w:rsid w:val="7A491B99"/>
    <w:rsid w:val="7B10362A"/>
    <w:rsid w:val="7C8E233B"/>
    <w:rsid w:val="7DDC37B1"/>
    <w:rsid w:val="7ECA04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adjustRightInd w:val="0"/>
      <w:spacing w:before="120" w:after="120" w:line="400" w:lineRule="exact"/>
      <w:ind w:firstLine="601"/>
      <w:textAlignment w:val="baseline"/>
      <w:outlineLvl w:val="2"/>
    </w:pPr>
    <w:rPr>
      <w:rFonts w:ascii="Arial Rounded MT Bold" w:hAnsi="Arial Rounded MT Bold" w:eastAsia="文鼎大标宋简"/>
      <w:spacing w:val="8"/>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firstLine="570"/>
    </w:pPr>
    <w:rPr>
      <w:rFonts w:ascii="_x000B__x000C_" w:hAnsi="_x000B__x000C_"/>
      <w:sz w:val="28"/>
    </w:rPr>
  </w:style>
  <w:style w:type="paragraph" w:styleId="6">
    <w:name w:val="Body Text Indent 2"/>
    <w:basedOn w:val="1"/>
    <w:link w:val="22"/>
    <w:qFormat/>
    <w:uiPriority w:val="0"/>
    <w:pPr>
      <w:spacing w:after="120" w:line="480" w:lineRule="auto"/>
      <w:ind w:left="420" w:leftChars="2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 Char1 Char"/>
    <w:basedOn w:val="1"/>
    <w:semiHidden/>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
    <w:name w:val="样式2"/>
    <w:basedOn w:val="1"/>
    <w:qFormat/>
    <w:uiPriority w:val="0"/>
    <w:pPr>
      <w:tabs>
        <w:tab w:val="left" w:pos="0"/>
      </w:tabs>
      <w:spacing w:line="580" w:lineRule="exact"/>
      <w:ind w:firstLine="538" w:firstLineChars="192"/>
    </w:pPr>
    <w:rPr>
      <w:rFonts w:ascii="宋体" w:hAnsi="宋体"/>
      <w:color w:val="FF0000"/>
      <w:sz w:val="28"/>
      <w:szCs w:val="28"/>
    </w:rPr>
  </w:style>
  <w:style w:type="paragraph" w:customStyle="1" w:styleId="18">
    <w:name w:val="style2"/>
    <w:basedOn w:val="1"/>
    <w:qFormat/>
    <w:uiPriority w:val="0"/>
    <w:pPr>
      <w:widowControl/>
      <w:spacing w:before="100" w:beforeAutospacing="1" w:after="100" w:afterAutospacing="1"/>
      <w:jc w:val="left"/>
    </w:pPr>
    <w:rPr>
      <w:rFonts w:ascii="Verdana" w:hAnsi="Verdana" w:cs="宋体"/>
      <w:color w:val="666666"/>
      <w:kern w:val="0"/>
      <w:sz w:val="18"/>
      <w:szCs w:val="18"/>
    </w:rPr>
  </w:style>
  <w:style w:type="character" w:customStyle="1" w:styleId="19">
    <w:name w:val=" Char Char2"/>
    <w:basedOn w:val="12"/>
    <w:link w:val="2"/>
    <w:qFormat/>
    <w:uiPriority w:val="0"/>
    <w:rPr>
      <w:rFonts w:eastAsia="宋体"/>
      <w:b/>
      <w:bCs/>
      <w:kern w:val="44"/>
      <w:sz w:val="44"/>
      <w:szCs w:val="44"/>
      <w:lang w:val="en-US" w:eastAsia="zh-CN" w:bidi="ar-SA"/>
    </w:rPr>
  </w:style>
  <w:style w:type="character" w:customStyle="1" w:styleId="20">
    <w:name w:val=" Char Char1"/>
    <w:basedOn w:val="12"/>
    <w:link w:val="3"/>
    <w:qFormat/>
    <w:uiPriority w:val="0"/>
    <w:rPr>
      <w:rFonts w:ascii="Arial" w:hAnsi="Arial" w:eastAsia="黑体"/>
      <w:b/>
      <w:bCs/>
      <w:kern w:val="2"/>
      <w:sz w:val="32"/>
      <w:szCs w:val="32"/>
      <w:lang w:val="en-US" w:eastAsia="zh-CN" w:bidi="ar-SA"/>
    </w:rPr>
  </w:style>
  <w:style w:type="character" w:customStyle="1" w:styleId="21">
    <w:name w:val="style21"/>
    <w:basedOn w:val="12"/>
    <w:qFormat/>
    <w:uiPriority w:val="0"/>
  </w:style>
  <w:style w:type="character" w:customStyle="1" w:styleId="22">
    <w:name w:val=" Char Char"/>
    <w:basedOn w:val="12"/>
    <w:link w:val="6"/>
    <w:qFormat/>
    <w:uiPriority w:val="0"/>
    <w:rPr>
      <w:kern w:val="2"/>
      <w:sz w:val="21"/>
      <w:szCs w:val="24"/>
    </w:rPr>
  </w:style>
  <w:style w:type="character" w:customStyle="1" w:styleId="23">
    <w:name w:val="style91"/>
    <w:basedOn w:val="12"/>
    <w:qFormat/>
    <w:uiPriority w:val="0"/>
    <w:rPr>
      <w:color w:val="FFFFFF"/>
    </w:rPr>
  </w:style>
  <w:style w:type="character" w:customStyle="1" w:styleId="24">
    <w:name w:val="apple-converted-space"/>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690</Words>
  <Characters>3937</Characters>
  <Lines>32</Lines>
  <Paragraphs>9</Paragraphs>
  <TotalTime>10</TotalTime>
  <ScaleCrop>false</ScaleCrop>
  <LinksUpToDate>false</LinksUpToDate>
  <CharactersWithSpaces>4618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2015-11-04T10:15:00Z</dcterms:created>
  <dc:creator>*</dc:creator>
  <cp:lastModifiedBy>kinozhao</cp:lastModifiedBy>
  <cp:lastPrinted>2009-12-08T06:43:00Z</cp:lastPrinted>
  <dcterms:modified xsi:type="dcterms:W3CDTF">2021-03-30T02:10:41Z</dcterms:modified>
  <dc:title>附件1-1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8E080D28AB9B4B41823ECDB651C14CF8</vt:lpwstr>
  </property>
  <property fmtid="{D5CDD505-2E9C-101B-9397-08002B2CF9AE}" pid="4" name="KSOSaveFontToCloudKey">
    <vt:lpwstr>998504940_btnclosed</vt:lpwstr>
  </property>
</Properties>
</file>